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05" w:rsidRPr="00FF1108" w:rsidRDefault="00B53305" w:rsidP="00B53305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B53305" w:rsidRPr="00FF1108" w:rsidRDefault="00B53305" w:rsidP="00B53305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53305" w:rsidRPr="00FF1108" w:rsidRDefault="00B53305" w:rsidP="00B53305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FF1108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B53305" w:rsidRDefault="00B53305" w:rsidP="00B53305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FF1108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B53305" w:rsidRDefault="00B53305" w:rsidP="00B53305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FF110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53305" w:rsidRDefault="00B53305" w:rsidP="00B53305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53305" w:rsidRDefault="00B53305" w:rsidP="00B53305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района </w:t>
      </w:r>
    </w:p>
    <w:p w:rsidR="00B53305" w:rsidRPr="00034FAE" w:rsidRDefault="00BB7001" w:rsidP="00B53305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53305" w:rsidRPr="00034FAE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B7001">
        <w:rPr>
          <w:rFonts w:ascii="Times New Roman" w:hAnsi="Times New Roman"/>
          <w:bCs/>
          <w:iCs/>
          <w:sz w:val="28"/>
          <w:szCs w:val="28"/>
          <w:u w:val="single"/>
        </w:rPr>
        <w:t>14 мая 2021 года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53305" w:rsidRPr="00034FAE">
        <w:rPr>
          <w:rFonts w:ascii="Times New Roman" w:hAnsi="Times New Roman"/>
          <w:bCs/>
          <w:sz w:val="28"/>
          <w:szCs w:val="28"/>
        </w:rPr>
        <w:t xml:space="preserve">№ </w:t>
      </w:r>
      <w:r w:rsidR="00B53305" w:rsidRPr="00B53305">
        <w:rPr>
          <w:rFonts w:ascii="Times New Roman" w:hAnsi="Times New Roman"/>
          <w:bCs/>
          <w:sz w:val="28"/>
          <w:szCs w:val="28"/>
        </w:rPr>
        <w:t>_</w:t>
      </w:r>
      <w:r w:rsidRPr="00BB7001">
        <w:rPr>
          <w:rFonts w:ascii="Times New Roman" w:hAnsi="Times New Roman"/>
          <w:bCs/>
          <w:sz w:val="28"/>
          <w:szCs w:val="28"/>
          <w:u w:val="single"/>
        </w:rPr>
        <w:t>39</w:t>
      </w:r>
      <w:r w:rsidR="00B53305" w:rsidRPr="00B53305">
        <w:rPr>
          <w:rFonts w:ascii="Times New Roman" w:hAnsi="Times New Roman"/>
          <w:bCs/>
          <w:sz w:val="28"/>
          <w:szCs w:val="28"/>
        </w:rPr>
        <w:t>_</w:t>
      </w:r>
    </w:p>
    <w:p w:rsidR="005E0C53" w:rsidRDefault="005E0C53" w:rsidP="00B53305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C53" w:rsidRDefault="005E0C53" w:rsidP="00A7437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305" w:rsidRDefault="005E0C53" w:rsidP="00BE3E2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E82">
        <w:rPr>
          <w:rFonts w:ascii="Times New Roman" w:hAnsi="Times New Roman"/>
          <w:b/>
          <w:sz w:val="28"/>
          <w:szCs w:val="28"/>
        </w:rPr>
        <w:t>Методика</w:t>
      </w:r>
    </w:p>
    <w:p w:rsidR="005E0C53" w:rsidRPr="00C00E82" w:rsidRDefault="005E0C53" w:rsidP="00BE3E2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E82">
        <w:rPr>
          <w:rFonts w:ascii="Times New Roman" w:hAnsi="Times New Roman"/>
          <w:b/>
          <w:sz w:val="28"/>
          <w:szCs w:val="28"/>
        </w:rPr>
        <w:t xml:space="preserve">оценки эффективности налоговых расходов </w:t>
      </w:r>
      <w:proofErr w:type="spellStart"/>
      <w:r w:rsidR="00DE27AD">
        <w:rPr>
          <w:rFonts w:ascii="Times New Roman" w:hAnsi="Times New Roman"/>
          <w:b/>
          <w:sz w:val="28"/>
          <w:szCs w:val="28"/>
        </w:rPr>
        <w:t>Куринского</w:t>
      </w:r>
      <w:proofErr w:type="spellEnd"/>
      <w:r w:rsidRPr="00C00E82">
        <w:rPr>
          <w:rFonts w:ascii="Times New Roman" w:hAnsi="Times New Roman"/>
          <w:b/>
          <w:sz w:val="28"/>
          <w:szCs w:val="28"/>
        </w:rPr>
        <w:t xml:space="preserve"> сельского поселения Апшеронского района</w:t>
      </w:r>
    </w:p>
    <w:p w:rsidR="005E0C53" w:rsidRDefault="005E0C53" w:rsidP="00A743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C53" w:rsidRDefault="00E9132A" w:rsidP="00B533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5E0C53">
        <w:rPr>
          <w:rFonts w:ascii="Times New Roman" w:hAnsi="Times New Roman"/>
          <w:sz w:val="28"/>
          <w:szCs w:val="28"/>
        </w:rPr>
        <w:t xml:space="preserve">Методика </w:t>
      </w:r>
      <w:r w:rsidR="005E0C53" w:rsidRPr="006A7C5D">
        <w:rPr>
          <w:rFonts w:ascii="Times New Roman" w:hAnsi="Times New Roman"/>
          <w:sz w:val="28"/>
          <w:szCs w:val="28"/>
        </w:rPr>
        <w:t>оценки эффективности налогов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6A7C5D">
        <w:rPr>
          <w:rFonts w:ascii="Times New Roman" w:hAnsi="Times New Roman"/>
          <w:sz w:val="28"/>
          <w:szCs w:val="28"/>
        </w:rPr>
        <w:t xml:space="preserve"> расход</w:t>
      </w:r>
      <w:r w:rsidR="005E0C53">
        <w:rPr>
          <w:rFonts w:ascii="Times New Roman" w:hAnsi="Times New Roman"/>
          <w:sz w:val="28"/>
          <w:szCs w:val="28"/>
        </w:rPr>
        <w:t>а</w:t>
      </w:r>
      <w:r w:rsidR="00E95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5E0C5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E0C53" w:rsidRPr="006A7C5D">
        <w:rPr>
          <w:rFonts w:ascii="Times New Roman" w:hAnsi="Times New Roman"/>
          <w:sz w:val="28"/>
          <w:szCs w:val="28"/>
        </w:rPr>
        <w:t>Апшеронск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6A7C5D">
        <w:rPr>
          <w:rFonts w:ascii="Times New Roman" w:hAnsi="Times New Roman"/>
          <w:sz w:val="28"/>
          <w:szCs w:val="28"/>
        </w:rPr>
        <w:t xml:space="preserve"> район</w:t>
      </w:r>
      <w:r w:rsidR="005E0C53">
        <w:rPr>
          <w:rFonts w:ascii="Times New Roman" w:hAnsi="Times New Roman"/>
          <w:sz w:val="28"/>
          <w:szCs w:val="28"/>
        </w:rPr>
        <w:t>а</w:t>
      </w:r>
      <w:r w:rsidR="005E0C53" w:rsidRPr="006A7C5D">
        <w:rPr>
          <w:rFonts w:ascii="Times New Roman" w:hAnsi="Times New Roman"/>
          <w:sz w:val="28"/>
          <w:szCs w:val="28"/>
        </w:rPr>
        <w:t>, куратором котор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6A7C5D">
        <w:rPr>
          <w:rFonts w:ascii="Times New Roman" w:hAnsi="Times New Roman"/>
          <w:sz w:val="28"/>
          <w:szCs w:val="28"/>
        </w:rPr>
        <w:t xml:space="preserve"> является </w:t>
      </w:r>
      <w:r w:rsidR="005E0C53" w:rsidRPr="00D6365D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DE27AD">
        <w:rPr>
          <w:rFonts w:ascii="Times New Roman" w:hAnsi="Times New Roman"/>
          <w:color w:val="000000"/>
          <w:sz w:val="28"/>
          <w:szCs w:val="28"/>
        </w:rPr>
        <w:t>Куринского</w:t>
      </w:r>
      <w:proofErr w:type="spellEnd"/>
      <w:r w:rsidR="005E0C53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5E0C53" w:rsidRPr="00D6365D">
        <w:rPr>
          <w:rFonts w:ascii="Times New Roman" w:hAnsi="Times New Roman"/>
          <w:color w:val="000000"/>
          <w:sz w:val="28"/>
          <w:szCs w:val="28"/>
        </w:rPr>
        <w:t xml:space="preserve"> поселения Апшеронского района</w:t>
      </w:r>
      <w:r w:rsidR="005E0C53">
        <w:rPr>
          <w:rFonts w:ascii="Times New Roman" w:hAnsi="Times New Roman"/>
          <w:sz w:val="28"/>
          <w:szCs w:val="28"/>
        </w:rPr>
        <w:t xml:space="preserve">, разработана в соответствии с </w:t>
      </w:r>
      <w:r w:rsidR="00B53305">
        <w:rPr>
          <w:rFonts w:ascii="Times New Roman" w:hAnsi="Times New Roman"/>
          <w:sz w:val="28"/>
          <w:szCs w:val="28"/>
        </w:rPr>
        <w:t>Порядком</w:t>
      </w:r>
      <w:r w:rsidR="00B53305" w:rsidRPr="00B53305">
        <w:rPr>
          <w:rFonts w:ascii="Times New Roman" w:hAnsi="Times New Roman"/>
          <w:sz w:val="28"/>
          <w:szCs w:val="28"/>
        </w:rPr>
        <w:t xml:space="preserve"> формирования перечня налоговых расходов и осуществления оценки налоговых расходов</w:t>
      </w:r>
      <w:r w:rsidR="005E0C53">
        <w:rPr>
          <w:rFonts w:ascii="Times New Roman" w:hAnsi="Times New Roman"/>
          <w:sz w:val="28"/>
          <w:szCs w:val="28"/>
        </w:rPr>
        <w:t xml:space="preserve"> (далее – сельское поселение</w:t>
      </w:r>
      <w:r w:rsidR="00B53305">
        <w:rPr>
          <w:rFonts w:ascii="Times New Roman" w:hAnsi="Times New Roman"/>
          <w:sz w:val="28"/>
          <w:szCs w:val="28"/>
        </w:rPr>
        <w:t>)</w:t>
      </w:r>
      <w:r w:rsidR="005E0C53">
        <w:rPr>
          <w:rFonts w:ascii="Times New Roman" w:hAnsi="Times New Roman"/>
          <w:sz w:val="28"/>
          <w:szCs w:val="28"/>
        </w:rPr>
        <w:t xml:space="preserve">, утвержденным </w:t>
      </w:r>
      <w:r w:rsidR="005E0C53" w:rsidRPr="006A7C5D">
        <w:rPr>
          <w:rFonts w:ascii="Times New Roman" w:hAnsi="Times New Roman"/>
          <w:sz w:val="28"/>
          <w:szCs w:val="28"/>
        </w:rPr>
        <w:t>постановлени</w:t>
      </w:r>
      <w:r w:rsidR="005E0C53">
        <w:rPr>
          <w:rFonts w:ascii="Times New Roman" w:hAnsi="Times New Roman"/>
          <w:sz w:val="28"/>
          <w:szCs w:val="28"/>
        </w:rPr>
        <w:t>ем</w:t>
      </w:r>
      <w:r w:rsidR="005E0C53" w:rsidRPr="006A7C5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5E0C5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E0C53" w:rsidRPr="0096207B">
        <w:rPr>
          <w:rFonts w:ascii="Times New Roman" w:hAnsi="Times New Roman"/>
          <w:sz w:val="28"/>
          <w:szCs w:val="28"/>
        </w:rPr>
        <w:t>Апшеронск</w:t>
      </w:r>
      <w:r w:rsidR="005E0C53">
        <w:rPr>
          <w:rFonts w:ascii="Times New Roman" w:hAnsi="Times New Roman"/>
          <w:sz w:val="28"/>
          <w:szCs w:val="28"/>
        </w:rPr>
        <w:t>ого</w:t>
      </w:r>
      <w:r w:rsidR="00E9534A">
        <w:rPr>
          <w:rFonts w:ascii="Times New Roman" w:hAnsi="Times New Roman"/>
          <w:sz w:val="28"/>
          <w:szCs w:val="28"/>
        </w:rPr>
        <w:t xml:space="preserve"> </w:t>
      </w:r>
      <w:r w:rsidR="00B53305">
        <w:rPr>
          <w:rFonts w:ascii="Times New Roman" w:hAnsi="Times New Roman"/>
          <w:sz w:val="28"/>
          <w:szCs w:val="28"/>
        </w:rPr>
        <w:t xml:space="preserve">района </w:t>
      </w:r>
      <w:r w:rsidR="00312AA2">
        <w:rPr>
          <w:rFonts w:ascii="Times New Roman" w:hAnsi="Times New Roman"/>
          <w:sz w:val="28"/>
          <w:szCs w:val="28"/>
        </w:rPr>
        <w:t>от 03марта2021</w:t>
      </w:r>
      <w:r w:rsidR="005E0C53" w:rsidRPr="005F37AB">
        <w:rPr>
          <w:rFonts w:ascii="Times New Roman" w:hAnsi="Times New Roman"/>
          <w:sz w:val="28"/>
          <w:szCs w:val="28"/>
        </w:rPr>
        <w:t xml:space="preserve"> го</w:t>
      </w:r>
      <w:r w:rsidR="005E0C53">
        <w:rPr>
          <w:rFonts w:ascii="Times New Roman" w:hAnsi="Times New Roman"/>
          <w:sz w:val="28"/>
          <w:szCs w:val="28"/>
        </w:rPr>
        <w:t xml:space="preserve">да № </w:t>
      </w:r>
      <w:r w:rsidR="00312AA2">
        <w:rPr>
          <w:rFonts w:ascii="Times New Roman" w:hAnsi="Times New Roman"/>
          <w:sz w:val="28"/>
          <w:szCs w:val="28"/>
        </w:rPr>
        <w:t>25</w:t>
      </w:r>
      <w:r w:rsidR="005E0C53">
        <w:rPr>
          <w:rFonts w:ascii="Times New Roman" w:hAnsi="Times New Roman"/>
          <w:sz w:val="28"/>
          <w:szCs w:val="28"/>
        </w:rPr>
        <w:t xml:space="preserve"> (далее – Методика, Порядок).</w:t>
      </w:r>
      <w:proofErr w:type="gramEnd"/>
    </w:p>
    <w:p w:rsidR="005E0C53" w:rsidRDefault="00E9132A" w:rsidP="00B533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E0C53">
        <w:rPr>
          <w:rFonts w:ascii="Times New Roman" w:hAnsi="Times New Roman"/>
          <w:sz w:val="28"/>
          <w:szCs w:val="28"/>
        </w:rPr>
        <w:t>Используемые в настоящей Методике понятия и термины употребляются в значениях, определенных Порядком.</w:t>
      </w:r>
    </w:p>
    <w:p w:rsidR="005E0C53" w:rsidRDefault="00E9132A" w:rsidP="00B533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E0C53">
        <w:rPr>
          <w:rFonts w:ascii="Times New Roman" w:hAnsi="Times New Roman"/>
          <w:sz w:val="28"/>
          <w:szCs w:val="28"/>
        </w:rPr>
        <w:t xml:space="preserve">В соответствии с настоящей Методикой осуществляется оценка эффективности следующих налоговых расходов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5E0C5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E0C53" w:rsidRPr="0096207B">
        <w:rPr>
          <w:rFonts w:ascii="Times New Roman" w:hAnsi="Times New Roman"/>
          <w:sz w:val="28"/>
          <w:szCs w:val="28"/>
        </w:rPr>
        <w:t>Апшеронск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96207B">
        <w:rPr>
          <w:rFonts w:ascii="Times New Roman" w:hAnsi="Times New Roman"/>
          <w:sz w:val="28"/>
          <w:szCs w:val="28"/>
        </w:rPr>
        <w:t xml:space="preserve"> район</w:t>
      </w:r>
      <w:r w:rsidR="005E0C53">
        <w:rPr>
          <w:rFonts w:ascii="Times New Roman" w:hAnsi="Times New Roman"/>
          <w:sz w:val="28"/>
          <w:szCs w:val="28"/>
        </w:rPr>
        <w:t>а:</w:t>
      </w:r>
    </w:p>
    <w:p w:rsidR="005E0C53" w:rsidRPr="003C268F" w:rsidRDefault="005E0C53" w:rsidP="00B533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Освобождение от уплаты земельного налога следующих категорий гражда</w:t>
      </w:r>
      <w:r w:rsidRPr="000E1ECD">
        <w:rPr>
          <w:rFonts w:ascii="Times New Roman" w:hAnsi="Times New Roman"/>
          <w:sz w:val="28"/>
          <w:szCs w:val="28"/>
        </w:rPr>
        <w:t>н:</w:t>
      </w:r>
    </w:p>
    <w:p w:rsidR="00312AA2" w:rsidRPr="00312AA2" w:rsidRDefault="00312AA2" w:rsidP="00312A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12AA2">
        <w:rPr>
          <w:rFonts w:ascii="Times New Roman" w:eastAsia="Times New Roman" w:hAnsi="Times New Roman"/>
          <w:sz w:val="28"/>
          <w:szCs w:val="20"/>
          <w:lang w:eastAsia="ru-RU"/>
        </w:rPr>
        <w:t>1) участников и инвалидов Великой Отечественной войны;</w:t>
      </w:r>
    </w:p>
    <w:p w:rsidR="00312AA2" w:rsidRPr="00312AA2" w:rsidRDefault="00312AA2" w:rsidP="00312A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12AA2">
        <w:rPr>
          <w:rFonts w:ascii="Times New Roman" w:eastAsia="Times New Roman" w:hAnsi="Times New Roman"/>
          <w:sz w:val="28"/>
          <w:szCs w:val="20"/>
          <w:lang w:eastAsia="ru-RU"/>
        </w:rPr>
        <w:t xml:space="preserve">2) органы местного самоуправления </w:t>
      </w:r>
      <w:proofErr w:type="spellStart"/>
      <w:r w:rsidRPr="00312AA2">
        <w:rPr>
          <w:rFonts w:ascii="Times New Roman" w:eastAsia="Times New Roman" w:hAnsi="Times New Roman"/>
          <w:sz w:val="28"/>
          <w:szCs w:val="20"/>
          <w:lang w:eastAsia="ru-RU"/>
        </w:rPr>
        <w:t>Куринского</w:t>
      </w:r>
      <w:proofErr w:type="spellEnd"/>
      <w:r w:rsidRPr="00312AA2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Апшеронского района – в отношении земельных участков, используемых ими непосредственно для выполнения возложенных на них функций и осуществления уставной деятельности;</w:t>
      </w:r>
    </w:p>
    <w:p w:rsidR="00312AA2" w:rsidRPr="00312AA2" w:rsidRDefault="00E9132A" w:rsidP="00312A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3) </w:t>
      </w:r>
      <w:r w:rsidR="00312AA2" w:rsidRPr="00312AA2"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учреждения культуры, финансируемые из бюджета </w:t>
      </w:r>
      <w:proofErr w:type="spellStart"/>
      <w:r w:rsidR="00312AA2" w:rsidRPr="00312AA2">
        <w:rPr>
          <w:rFonts w:ascii="Times New Roman" w:eastAsia="Times New Roman" w:hAnsi="Times New Roman"/>
          <w:sz w:val="28"/>
          <w:szCs w:val="20"/>
          <w:lang w:eastAsia="ru-RU"/>
        </w:rPr>
        <w:t>Куринского</w:t>
      </w:r>
      <w:proofErr w:type="spellEnd"/>
      <w:r w:rsidR="00312AA2" w:rsidRPr="00312AA2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Апшеронского района, – в отношении земельных участков, предоставленных для оказания услуг в области культуры, а также непосредственного выполнения возложенных на них функций и осуществления уставной деятельности.</w:t>
      </w:r>
    </w:p>
    <w:p w:rsidR="005E0C53" w:rsidRPr="008B4D4B" w:rsidRDefault="005E0C53" w:rsidP="008B4D4B">
      <w:pPr>
        <w:widowControl w:val="0"/>
        <w:suppressAutoHyphens/>
        <w:spacing w:after="0" w:line="240" w:lineRule="auto"/>
        <w:ind w:right="68" w:firstLine="708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8B4D4B">
        <w:rPr>
          <w:rFonts w:ascii="Times New Roman" w:hAnsi="Times New Roman" w:cs="Mangal"/>
          <w:color w:val="000000"/>
          <w:kern w:val="1"/>
          <w:sz w:val="28"/>
          <w:szCs w:val="28"/>
          <w:lang w:eastAsia="ru-RU"/>
        </w:rPr>
        <w:t xml:space="preserve">При анализе налоговых расходов проводится отнесение налоговых расходов к одной из </w:t>
      </w:r>
      <w:r>
        <w:rPr>
          <w:rFonts w:ascii="Times New Roman" w:hAnsi="Times New Roman" w:cs="Mangal"/>
          <w:color w:val="000000"/>
          <w:kern w:val="1"/>
          <w:sz w:val="28"/>
          <w:szCs w:val="28"/>
          <w:lang w:eastAsia="ru-RU"/>
        </w:rPr>
        <w:t>двух</w:t>
      </w:r>
      <w:r w:rsidRPr="008B4D4B">
        <w:rPr>
          <w:rFonts w:ascii="Times New Roman" w:hAnsi="Times New Roman" w:cs="Mangal"/>
          <w:color w:val="000000"/>
          <w:kern w:val="1"/>
          <w:sz w:val="28"/>
          <w:szCs w:val="28"/>
          <w:lang w:eastAsia="ru-RU"/>
        </w:rPr>
        <w:t xml:space="preserve"> целевых категорий:</w:t>
      </w:r>
    </w:p>
    <w:p w:rsidR="00FA5D7D" w:rsidRDefault="00FA5D7D" w:rsidP="00FA5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социальная – поддержка отдельных категорий граждан;</w:t>
      </w:r>
    </w:p>
    <w:p w:rsidR="00FA5D7D" w:rsidRDefault="00FA5D7D" w:rsidP="00FA5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техническая</w:t>
      </w:r>
      <w:proofErr w:type="gramEnd"/>
      <w:r>
        <w:rPr>
          <w:rFonts w:ascii="Times New Roman" w:hAnsi="Times New Roman"/>
          <w:sz w:val="28"/>
          <w:szCs w:val="28"/>
        </w:rPr>
        <w:t> – устранение/уменьшение встречных финансовых потоков;</w:t>
      </w:r>
    </w:p>
    <w:p w:rsidR="00FA5D7D" w:rsidRDefault="00FA5D7D" w:rsidP="00FA5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proofErr w:type="gramStart"/>
      <w:r>
        <w:rPr>
          <w:rFonts w:ascii="Times New Roman" w:hAnsi="Times New Roman"/>
          <w:sz w:val="28"/>
          <w:szCs w:val="28"/>
        </w:rPr>
        <w:t>стимулирующая</w:t>
      </w:r>
      <w:proofErr w:type="gramEnd"/>
      <w:r>
        <w:rPr>
          <w:rFonts w:ascii="Times New Roman" w:hAnsi="Times New Roman"/>
          <w:sz w:val="28"/>
          <w:szCs w:val="28"/>
        </w:rPr>
        <w:t> – 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5E0C53" w:rsidRDefault="00E9132A" w:rsidP="00032F0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5E0C53">
        <w:rPr>
          <w:rFonts w:ascii="Times New Roman" w:hAnsi="Times New Roman"/>
          <w:sz w:val="28"/>
          <w:szCs w:val="28"/>
        </w:rPr>
        <w:t xml:space="preserve">Оценка эффективности налогового расхода осуществляется администрацией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5E0C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E0C53" w:rsidRPr="00A7437A">
        <w:rPr>
          <w:rFonts w:ascii="Times New Roman" w:hAnsi="Times New Roman"/>
          <w:sz w:val="28"/>
          <w:szCs w:val="28"/>
        </w:rPr>
        <w:t xml:space="preserve"> Апшеронск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A7437A">
        <w:rPr>
          <w:rFonts w:ascii="Times New Roman" w:hAnsi="Times New Roman"/>
          <w:sz w:val="28"/>
          <w:szCs w:val="28"/>
        </w:rPr>
        <w:t xml:space="preserve"> район</w:t>
      </w:r>
      <w:r w:rsidR="005E0C53">
        <w:rPr>
          <w:rFonts w:ascii="Times New Roman" w:hAnsi="Times New Roman"/>
          <w:sz w:val="28"/>
          <w:szCs w:val="28"/>
        </w:rPr>
        <w:t xml:space="preserve">а (далее – куратор) в соответствии с </w:t>
      </w:r>
      <w:r w:rsidR="00F84671">
        <w:rPr>
          <w:rFonts w:ascii="Times New Roman" w:hAnsi="Times New Roman"/>
          <w:sz w:val="28"/>
          <w:szCs w:val="28"/>
        </w:rPr>
        <w:t>Методикой</w:t>
      </w:r>
      <w:r w:rsidR="005E0C53">
        <w:rPr>
          <w:rFonts w:ascii="Times New Roman" w:hAnsi="Times New Roman"/>
          <w:sz w:val="28"/>
          <w:szCs w:val="28"/>
        </w:rPr>
        <w:t xml:space="preserve"> и включает в себя оценку целесообразности налогового расхода и оценку результативности налогового расхода.</w:t>
      </w:r>
    </w:p>
    <w:p w:rsidR="005E0C53" w:rsidRDefault="00E9132A" w:rsidP="00474B8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E0C53">
        <w:rPr>
          <w:rFonts w:ascii="Times New Roman" w:hAnsi="Times New Roman"/>
          <w:sz w:val="28"/>
          <w:szCs w:val="28"/>
        </w:rPr>
        <w:t>Оценка целесообразности налогового расхода осуществляется по следующим критериям:</w:t>
      </w:r>
    </w:p>
    <w:p w:rsidR="005E0C53" w:rsidRPr="000E1ECD" w:rsidRDefault="005E0C53" w:rsidP="00E15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ECD">
        <w:rPr>
          <w:rFonts w:ascii="Times New Roman" w:hAnsi="Times New Roman"/>
          <w:sz w:val="28"/>
          <w:szCs w:val="28"/>
        </w:rPr>
        <w:t>Соответствие налоговых расходов, обусл</w:t>
      </w:r>
      <w:r w:rsidR="00B8780F">
        <w:rPr>
          <w:rFonts w:ascii="Times New Roman" w:hAnsi="Times New Roman"/>
          <w:sz w:val="28"/>
          <w:szCs w:val="28"/>
        </w:rPr>
        <w:t>овленных предоставлением льготы</w:t>
      </w:r>
      <w:r w:rsidRPr="000E1ECD">
        <w:rPr>
          <w:rFonts w:ascii="Times New Roman" w:hAnsi="Times New Roman"/>
          <w:sz w:val="28"/>
          <w:szCs w:val="28"/>
        </w:rPr>
        <w:t xml:space="preserve"> целям и задачам муниципальных программ, </w:t>
      </w:r>
      <w:r w:rsidRPr="000E1ECD">
        <w:rPr>
          <w:rFonts w:ascii="Times New Roman" w:hAnsi="Times New Roman"/>
          <w:sz w:val="28"/>
        </w:rPr>
        <w:t xml:space="preserve">или иным целям социально-экономической политики </w:t>
      </w:r>
      <w:r>
        <w:rPr>
          <w:rFonts w:ascii="Times New Roman" w:hAnsi="Times New Roman"/>
          <w:sz w:val="28"/>
        </w:rPr>
        <w:t>поселения</w:t>
      </w:r>
      <w:r w:rsidRPr="000E1ECD">
        <w:rPr>
          <w:rFonts w:ascii="Times New Roman" w:hAnsi="Times New Roman"/>
          <w:sz w:val="28"/>
        </w:rPr>
        <w:t xml:space="preserve"> (в отношении непрограммных налоговых расходов)</w:t>
      </w:r>
      <w:r w:rsidRPr="000E1ECD">
        <w:rPr>
          <w:rFonts w:ascii="Times New Roman" w:hAnsi="Times New Roman"/>
          <w:sz w:val="28"/>
          <w:szCs w:val="28"/>
        </w:rPr>
        <w:t xml:space="preserve"> (далее – цель);</w:t>
      </w:r>
    </w:p>
    <w:p w:rsidR="005E0C53" w:rsidRDefault="005E0C53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осуществления налогового расхода подтверждается, если налоговый расход оказывает прямое или косвенное влияние на достижение цели.</w:t>
      </w:r>
    </w:p>
    <w:p w:rsidR="005E0C53" w:rsidRDefault="00032F0A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E0C53">
        <w:rPr>
          <w:rFonts w:ascii="Times New Roman" w:hAnsi="Times New Roman"/>
          <w:sz w:val="28"/>
          <w:szCs w:val="28"/>
        </w:rPr>
        <w:t>Востребованность налоговой льготы.</w:t>
      </w:r>
    </w:p>
    <w:p w:rsidR="00393B84" w:rsidRPr="00FF1108" w:rsidRDefault="00393B84" w:rsidP="00393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F1108">
        <w:rPr>
          <w:rFonts w:ascii="Times New Roman" w:hAnsi="Times New Roman"/>
          <w:sz w:val="28"/>
          <w:szCs w:val="28"/>
        </w:rPr>
        <w:t>остребованность плательщ</w:t>
      </w:r>
      <w:r>
        <w:rPr>
          <w:rFonts w:ascii="Times New Roman" w:hAnsi="Times New Roman"/>
          <w:sz w:val="28"/>
          <w:szCs w:val="28"/>
        </w:rPr>
        <w:t>иками предоставленн</w:t>
      </w:r>
      <w:r w:rsidR="0063535F">
        <w:rPr>
          <w:rFonts w:ascii="Times New Roman" w:hAnsi="Times New Roman"/>
          <w:sz w:val="28"/>
          <w:szCs w:val="28"/>
        </w:rPr>
        <w:t>ых</w:t>
      </w:r>
      <w:r w:rsidRPr="00FF1108">
        <w:rPr>
          <w:rFonts w:ascii="Times New Roman" w:hAnsi="Times New Roman"/>
          <w:sz w:val="28"/>
          <w:szCs w:val="28"/>
        </w:rPr>
        <w:t xml:space="preserve"> льгот характеризуется соотношением численности плательщиков, воспользовавшихся правом на льготы, и общей</w:t>
      </w:r>
      <w:r>
        <w:rPr>
          <w:rFonts w:ascii="Times New Roman" w:hAnsi="Times New Roman"/>
          <w:sz w:val="28"/>
          <w:szCs w:val="28"/>
        </w:rPr>
        <w:t xml:space="preserve"> численности плательщиков, за пяти</w:t>
      </w:r>
      <w:r w:rsidRPr="00FF1108">
        <w:rPr>
          <w:rFonts w:ascii="Times New Roman" w:hAnsi="Times New Roman"/>
          <w:sz w:val="28"/>
          <w:szCs w:val="28"/>
        </w:rPr>
        <w:t>летний период.</w:t>
      </w:r>
    </w:p>
    <w:p w:rsidR="005E0C53" w:rsidRDefault="005E0C53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показателем низкой востребованности является соотношение равное менее 30%, а показателем высокой востребованности является соотношение равное и (или) более 30%.</w:t>
      </w:r>
    </w:p>
    <w:p w:rsidR="005E0C53" w:rsidRDefault="005E0C53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</w:t>
      </w:r>
      <w:r w:rsidRPr="001C1292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ем</w:t>
      </w:r>
      <w:r w:rsidRPr="001C1292">
        <w:rPr>
          <w:rFonts w:ascii="Times New Roman" w:hAnsi="Times New Roman"/>
          <w:sz w:val="28"/>
          <w:szCs w:val="28"/>
        </w:rPr>
        <w:t xml:space="preserve"> результативности налогового </w:t>
      </w:r>
      <w:r>
        <w:rPr>
          <w:rFonts w:ascii="Times New Roman" w:hAnsi="Times New Roman"/>
          <w:sz w:val="28"/>
          <w:szCs w:val="28"/>
        </w:rPr>
        <w:t>расхода является</w:t>
      </w:r>
      <w:r w:rsidRPr="001C1292">
        <w:rPr>
          <w:rFonts w:ascii="Times New Roman" w:hAnsi="Times New Roman"/>
          <w:sz w:val="28"/>
          <w:szCs w:val="28"/>
        </w:rPr>
        <w:t xml:space="preserve"> минимум один показатель (индикатор) достижения целей муниципальной программы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1C1292">
        <w:rPr>
          <w:rFonts w:ascii="Times New Roman" w:hAnsi="Times New Roman"/>
          <w:sz w:val="28"/>
          <w:szCs w:val="28"/>
        </w:rPr>
        <w:t xml:space="preserve"> поселения </w:t>
      </w:r>
      <w:r w:rsidR="00BA7CA2">
        <w:rPr>
          <w:rFonts w:ascii="Times New Roman" w:hAnsi="Times New Roman"/>
          <w:sz w:val="28"/>
          <w:szCs w:val="28"/>
        </w:rPr>
        <w:t xml:space="preserve">Апшеронского района </w:t>
      </w:r>
      <w:r w:rsidRPr="001C1292">
        <w:rPr>
          <w:rFonts w:ascii="Times New Roman" w:hAnsi="Times New Roman"/>
          <w:sz w:val="28"/>
          <w:szCs w:val="28"/>
        </w:rPr>
        <w:t xml:space="preserve">и (или) целей социально – экономической политики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1C1292">
        <w:rPr>
          <w:rFonts w:ascii="Times New Roman" w:hAnsi="Times New Roman"/>
          <w:sz w:val="28"/>
          <w:szCs w:val="28"/>
        </w:rPr>
        <w:t xml:space="preserve"> поселения</w:t>
      </w:r>
      <w:r w:rsidR="00BA7CA2">
        <w:rPr>
          <w:rFonts w:ascii="Times New Roman" w:hAnsi="Times New Roman"/>
          <w:sz w:val="28"/>
          <w:szCs w:val="28"/>
        </w:rPr>
        <w:t xml:space="preserve"> Апшеронского района</w:t>
      </w:r>
      <w:r w:rsidRPr="001C1292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1C1292">
        <w:rPr>
          <w:rFonts w:ascii="Times New Roman" w:hAnsi="Times New Roman"/>
          <w:sz w:val="28"/>
          <w:szCs w:val="28"/>
        </w:rPr>
        <w:t xml:space="preserve"> поселения</w:t>
      </w:r>
      <w:r w:rsidR="00BA7CA2">
        <w:rPr>
          <w:rFonts w:ascii="Times New Roman" w:hAnsi="Times New Roman"/>
          <w:sz w:val="28"/>
          <w:szCs w:val="28"/>
        </w:rPr>
        <w:t xml:space="preserve"> Апшеронского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E0C53" w:rsidRDefault="005E0C53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Оценке подлежит вклад предусмотренной для плательщиков налоговой льготы в изменение значения целевого показателя, который рассчитывается как разница между значением указанного целевого показателя с учетом льготы и значением указанного целевого показателя без учета льготы.</w:t>
      </w:r>
    </w:p>
    <w:p w:rsidR="005E0C53" w:rsidRDefault="00F84671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E0C53">
        <w:rPr>
          <w:rFonts w:ascii="Times New Roman" w:hAnsi="Times New Roman"/>
          <w:sz w:val="28"/>
          <w:szCs w:val="28"/>
        </w:rPr>
        <w:t xml:space="preserve">Оценка </w:t>
      </w:r>
      <w:r w:rsidR="005E0C53" w:rsidRPr="00430F34">
        <w:rPr>
          <w:rFonts w:ascii="Times New Roman" w:hAnsi="Times New Roman"/>
          <w:sz w:val="28"/>
          <w:szCs w:val="28"/>
        </w:rPr>
        <w:t>результативности налогов</w:t>
      </w:r>
      <w:r w:rsidR="005E0C53">
        <w:rPr>
          <w:rFonts w:ascii="Times New Roman" w:hAnsi="Times New Roman"/>
          <w:sz w:val="28"/>
          <w:szCs w:val="28"/>
        </w:rPr>
        <w:t xml:space="preserve">ого </w:t>
      </w:r>
      <w:r w:rsidR="005E0C53" w:rsidRPr="00430F34">
        <w:rPr>
          <w:rFonts w:ascii="Times New Roman" w:hAnsi="Times New Roman"/>
          <w:sz w:val="28"/>
          <w:szCs w:val="28"/>
        </w:rPr>
        <w:t>расход</w:t>
      </w:r>
      <w:r w:rsidR="005E0C53">
        <w:rPr>
          <w:rFonts w:ascii="Times New Roman" w:hAnsi="Times New Roman"/>
          <w:sz w:val="28"/>
          <w:szCs w:val="28"/>
        </w:rPr>
        <w:t>а</w:t>
      </w:r>
      <w:r w:rsidR="005E0C53" w:rsidRPr="00430F34">
        <w:rPr>
          <w:rFonts w:ascii="Times New Roman" w:hAnsi="Times New Roman"/>
          <w:sz w:val="28"/>
          <w:szCs w:val="28"/>
        </w:rPr>
        <w:t xml:space="preserve"> включает оценку бюджетной эффективности налогов</w:t>
      </w:r>
      <w:r w:rsidR="005E0C53">
        <w:rPr>
          <w:rFonts w:ascii="Times New Roman" w:hAnsi="Times New Roman"/>
          <w:sz w:val="28"/>
          <w:szCs w:val="28"/>
        </w:rPr>
        <w:t>ого расхода.</w:t>
      </w:r>
    </w:p>
    <w:p w:rsidR="005E0C53" w:rsidRDefault="00F84671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5E0C53" w:rsidRPr="00430F34">
        <w:rPr>
          <w:rFonts w:ascii="Times New Roman" w:hAnsi="Times New Roman"/>
          <w:sz w:val="28"/>
          <w:szCs w:val="28"/>
        </w:rPr>
        <w:t xml:space="preserve">В целях </w:t>
      </w:r>
      <w:r w:rsidR="005E0C53">
        <w:rPr>
          <w:rFonts w:ascii="Times New Roman" w:hAnsi="Times New Roman"/>
          <w:sz w:val="28"/>
          <w:szCs w:val="28"/>
        </w:rPr>
        <w:t xml:space="preserve">проведения </w:t>
      </w:r>
      <w:r w:rsidR="005E0C53" w:rsidRPr="00430F34">
        <w:rPr>
          <w:rFonts w:ascii="Times New Roman" w:hAnsi="Times New Roman"/>
          <w:sz w:val="28"/>
          <w:szCs w:val="28"/>
        </w:rPr>
        <w:t>оценки бюджетной эффективности налогов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430F34">
        <w:rPr>
          <w:rFonts w:ascii="Times New Roman" w:hAnsi="Times New Roman"/>
          <w:sz w:val="28"/>
          <w:szCs w:val="28"/>
        </w:rPr>
        <w:t xml:space="preserve"> расход</w:t>
      </w:r>
      <w:r w:rsidR="005E0C53">
        <w:rPr>
          <w:rFonts w:ascii="Times New Roman" w:hAnsi="Times New Roman"/>
          <w:sz w:val="28"/>
          <w:szCs w:val="28"/>
        </w:rPr>
        <w:t>а</w:t>
      </w:r>
      <w:r w:rsidR="005E0C53" w:rsidRPr="00430F34">
        <w:rPr>
          <w:rFonts w:ascii="Times New Roman" w:hAnsi="Times New Roman"/>
          <w:sz w:val="28"/>
          <w:szCs w:val="28"/>
        </w:rPr>
        <w:t xml:space="preserve"> осуществля</w:t>
      </w:r>
      <w:r w:rsidR="005E0C53">
        <w:rPr>
          <w:rFonts w:ascii="Times New Roman" w:hAnsi="Times New Roman"/>
          <w:sz w:val="28"/>
          <w:szCs w:val="28"/>
        </w:rPr>
        <w:t>е</w:t>
      </w:r>
      <w:r w:rsidR="005E0C53" w:rsidRPr="00430F34">
        <w:rPr>
          <w:rFonts w:ascii="Times New Roman" w:hAnsi="Times New Roman"/>
          <w:sz w:val="28"/>
          <w:szCs w:val="28"/>
        </w:rPr>
        <w:t>тся сравнительный анализ результативности предоставления льгот</w:t>
      </w:r>
      <w:r w:rsidR="005E0C53">
        <w:rPr>
          <w:rFonts w:ascii="Times New Roman" w:hAnsi="Times New Roman"/>
          <w:sz w:val="28"/>
          <w:szCs w:val="28"/>
        </w:rPr>
        <w:t>ы</w:t>
      </w:r>
      <w:r w:rsidR="005E0C53" w:rsidRPr="00430F34">
        <w:rPr>
          <w:rFonts w:ascii="Times New Roman" w:hAnsi="Times New Roman"/>
          <w:sz w:val="28"/>
          <w:szCs w:val="28"/>
        </w:rPr>
        <w:t xml:space="preserve"> и результативности применения альтернативных механизмов достижения цел</w:t>
      </w:r>
      <w:r w:rsidR="005E0C53">
        <w:rPr>
          <w:rFonts w:ascii="Times New Roman" w:hAnsi="Times New Roman"/>
          <w:sz w:val="28"/>
          <w:szCs w:val="28"/>
        </w:rPr>
        <w:t>и.</w:t>
      </w:r>
    </w:p>
    <w:p w:rsidR="005E0C53" w:rsidRDefault="00F84671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5E0C53" w:rsidRPr="00E2073F">
        <w:rPr>
          <w:rFonts w:ascii="Times New Roman" w:hAnsi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5E0C53">
        <w:rPr>
          <w:rFonts w:ascii="Times New Roman" w:hAnsi="Times New Roman"/>
          <w:sz w:val="28"/>
          <w:szCs w:val="28"/>
        </w:rPr>
        <w:t xml:space="preserve"> сельского</w:t>
      </w:r>
      <w:r w:rsidR="005E0C53" w:rsidRPr="001C1292">
        <w:rPr>
          <w:rFonts w:ascii="Times New Roman" w:hAnsi="Times New Roman"/>
          <w:sz w:val="28"/>
          <w:szCs w:val="28"/>
        </w:rPr>
        <w:t xml:space="preserve"> поселения</w:t>
      </w:r>
      <w:r w:rsidR="005E0C53" w:rsidRPr="00E2073F">
        <w:rPr>
          <w:rFonts w:ascii="Times New Roman" w:hAnsi="Times New Roman"/>
          <w:sz w:val="28"/>
          <w:szCs w:val="28"/>
        </w:rPr>
        <w:t xml:space="preserve"> Апшеронск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E2073F">
        <w:rPr>
          <w:rFonts w:ascii="Times New Roman" w:hAnsi="Times New Roman"/>
          <w:sz w:val="28"/>
          <w:szCs w:val="28"/>
        </w:rPr>
        <w:t xml:space="preserve"> район</w:t>
      </w:r>
      <w:r w:rsidR="005E0C53">
        <w:rPr>
          <w:rFonts w:ascii="Times New Roman" w:hAnsi="Times New Roman"/>
          <w:sz w:val="28"/>
          <w:szCs w:val="28"/>
        </w:rPr>
        <w:t>а</w:t>
      </w:r>
      <w:r w:rsidR="005E0C53" w:rsidRPr="00E2073F">
        <w:rPr>
          <w:rFonts w:ascii="Times New Roman" w:hAnsi="Times New Roman"/>
          <w:sz w:val="28"/>
          <w:szCs w:val="28"/>
        </w:rPr>
        <w:t xml:space="preserve"> в случае применения альтернативных механизмов достижения цел</w:t>
      </w:r>
      <w:r w:rsidR="005E0C53">
        <w:rPr>
          <w:rFonts w:ascii="Times New Roman" w:hAnsi="Times New Roman"/>
          <w:sz w:val="28"/>
          <w:szCs w:val="28"/>
        </w:rPr>
        <w:t>и</w:t>
      </w:r>
      <w:r w:rsidR="005E0C53" w:rsidRPr="00E2073F">
        <w:rPr>
          <w:rFonts w:ascii="Times New Roman" w:hAnsi="Times New Roman"/>
          <w:sz w:val="28"/>
          <w:szCs w:val="28"/>
        </w:rPr>
        <w:t xml:space="preserve"> и объем</w:t>
      </w:r>
      <w:r w:rsidR="005E0C53">
        <w:rPr>
          <w:rFonts w:ascii="Times New Roman" w:hAnsi="Times New Roman"/>
          <w:sz w:val="28"/>
          <w:szCs w:val="28"/>
        </w:rPr>
        <w:t>а</w:t>
      </w:r>
      <w:r w:rsidR="005E0C53" w:rsidRPr="00E2073F">
        <w:rPr>
          <w:rFonts w:ascii="Times New Roman" w:hAnsi="Times New Roman"/>
          <w:sz w:val="28"/>
          <w:szCs w:val="28"/>
        </w:rPr>
        <w:t xml:space="preserve"> предоставленн</w:t>
      </w:r>
      <w:r w:rsidR="005E0C53">
        <w:rPr>
          <w:rFonts w:ascii="Times New Roman" w:hAnsi="Times New Roman"/>
          <w:sz w:val="28"/>
          <w:szCs w:val="28"/>
        </w:rPr>
        <w:t>ой</w:t>
      </w:r>
      <w:r w:rsidR="005E0C53" w:rsidRPr="00E2073F">
        <w:rPr>
          <w:rFonts w:ascii="Times New Roman" w:hAnsi="Times New Roman"/>
          <w:sz w:val="28"/>
          <w:szCs w:val="28"/>
        </w:rPr>
        <w:t xml:space="preserve"> льгот</w:t>
      </w:r>
      <w:r w:rsidR="005E0C53">
        <w:rPr>
          <w:rFonts w:ascii="Times New Roman" w:hAnsi="Times New Roman"/>
          <w:sz w:val="28"/>
          <w:szCs w:val="28"/>
        </w:rPr>
        <w:t>ы</w:t>
      </w:r>
      <w:r w:rsidR="005E0C53" w:rsidRPr="00E2073F">
        <w:rPr>
          <w:rFonts w:ascii="Times New Roman" w:hAnsi="Times New Roman"/>
          <w:sz w:val="28"/>
          <w:szCs w:val="28"/>
        </w:rPr>
        <w:t xml:space="preserve"> (расчет прироста целевого показателя достижения </w:t>
      </w:r>
      <w:r w:rsidR="005E0C53" w:rsidRPr="00E2073F">
        <w:rPr>
          <w:rFonts w:ascii="Times New Roman" w:hAnsi="Times New Roman"/>
          <w:sz w:val="28"/>
          <w:szCs w:val="28"/>
        </w:rPr>
        <w:lastRenderedPageBreak/>
        <w:t>цел</w:t>
      </w:r>
      <w:r w:rsidR="005E0C53">
        <w:rPr>
          <w:rFonts w:ascii="Times New Roman" w:hAnsi="Times New Roman"/>
          <w:sz w:val="28"/>
          <w:szCs w:val="28"/>
        </w:rPr>
        <w:t xml:space="preserve">и </w:t>
      </w:r>
      <w:r w:rsidR="005E0C53" w:rsidRPr="00E2073F">
        <w:rPr>
          <w:rFonts w:ascii="Times New Roman" w:hAnsi="Times New Roman"/>
          <w:sz w:val="28"/>
          <w:szCs w:val="28"/>
        </w:rPr>
        <w:t>на 1 рубль налогов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E2073F">
        <w:rPr>
          <w:rFonts w:ascii="Times New Roman" w:hAnsi="Times New Roman"/>
          <w:sz w:val="28"/>
          <w:szCs w:val="28"/>
        </w:rPr>
        <w:t xml:space="preserve"> расход</w:t>
      </w:r>
      <w:r w:rsidR="005E0C53">
        <w:rPr>
          <w:rFonts w:ascii="Times New Roman" w:hAnsi="Times New Roman"/>
          <w:sz w:val="28"/>
          <w:szCs w:val="28"/>
        </w:rPr>
        <w:t>а</w:t>
      </w:r>
      <w:r w:rsidR="005E0C53" w:rsidRPr="00E2073F">
        <w:rPr>
          <w:rFonts w:ascii="Times New Roman" w:hAnsi="Times New Roman"/>
          <w:sz w:val="28"/>
          <w:szCs w:val="28"/>
        </w:rPr>
        <w:t xml:space="preserve"> и на 1 рубль расходов бюджета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5E0C53">
        <w:rPr>
          <w:rFonts w:ascii="Times New Roman" w:hAnsi="Times New Roman"/>
          <w:sz w:val="28"/>
          <w:szCs w:val="28"/>
        </w:rPr>
        <w:t xml:space="preserve"> сельского</w:t>
      </w:r>
      <w:r w:rsidR="005E0C53" w:rsidRPr="001C1292">
        <w:rPr>
          <w:rFonts w:ascii="Times New Roman" w:hAnsi="Times New Roman"/>
          <w:sz w:val="28"/>
          <w:szCs w:val="28"/>
        </w:rPr>
        <w:t xml:space="preserve"> поселения</w:t>
      </w:r>
      <w:r w:rsidR="005E0C53" w:rsidRPr="00E2073F">
        <w:rPr>
          <w:rFonts w:ascii="Times New Roman" w:hAnsi="Times New Roman"/>
          <w:sz w:val="28"/>
          <w:szCs w:val="28"/>
        </w:rPr>
        <w:t xml:space="preserve"> Апшеронск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E2073F">
        <w:rPr>
          <w:rFonts w:ascii="Times New Roman" w:hAnsi="Times New Roman"/>
          <w:sz w:val="28"/>
          <w:szCs w:val="28"/>
        </w:rPr>
        <w:t xml:space="preserve"> район</w:t>
      </w:r>
      <w:r w:rsidR="005E0C53">
        <w:rPr>
          <w:rFonts w:ascii="Times New Roman" w:hAnsi="Times New Roman"/>
          <w:sz w:val="28"/>
          <w:szCs w:val="28"/>
        </w:rPr>
        <w:t>а</w:t>
      </w:r>
      <w:r w:rsidR="005E0C53" w:rsidRPr="00E2073F">
        <w:rPr>
          <w:rFonts w:ascii="Times New Roman" w:hAnsi="Times New Roman"/>
          <w:sz w:val="28"/>
          <w:szCs w:val="28"/>
        </w:rPr>
        <w:t xml:space="preserve"> для достижения того же целевого показателя в случае применения альтернативных механизмов)</w:t>
      </w:r>
      <w:r w:rsidR="005E0C53">
        <w:rPr>
          <w:rFonts w:ascii="Times New Roman" w:hAnsi="Times New Roman"/>
          <w:sz w:val="28"/>
          <w:szCs w:val="28"/>
        </w:rPr>
        <w:t>.</w:t>
      </w:r>
    </w:p>
    <w:p w:rsidR="005E0C53" w:rsidRDefault="00E9132A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5E0C53">
        <w:rPr>
          <w:rFonts w:ascii="Times New Roman" w:hAnsi="Times New Roman"/>
          <w:sz w:val="28"/>
          <w:szCs w:val="28"/>
        </w:rPr>
        <w:t>В качестве альтернативных механизмов достижения цели могут учитываться:</w:t>
      </w:r>
    </w:p>
    <w:p w:rsidR="005E0C53" w:rsidRPr="00430F34" w:rsidRDefault="00E9534A" w:rsidP="00430F3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E0C53">
        <w:rPr>
          <w:rFonts w:ascii="Times New Roman" w:hAnsi="Times New Roman"/>
          <w:sz w:val="28"/>
          <w:szCs w:val="28"/>
        </w:rPr>
        <w:t xml:space="preserve">предоставление </w:t>
      </w:r>
      <w:r w:rsidR="005E0C53" w:rsidRPr="00430F34">
        <w:rPr>
          <w:rFonts w:ascii="Times New Roman" w:hAnsi="Times New Roman"/>
          <w:sz w:val="28"/>
          <w:szCs w:val="28"/>
        </w:rPr>
        <w:t>субсиди</w:t>
      </w:r>
      <w:r w:rsidR="005E0C53">
        <w:rPr>
          <w:rFonts w:ascii="Times New Roman" w:hAnsi="Times New Roman"/>
          <w:sz w:val="28"/>
          <w:szCs w:val="28"/>
        </w:rPr>
        <w:t>й</w:t>
      </w:r>
      <w:r w:rsidR="005E0C53" w:rsidRPr="00430F34">
        <w:rPr>
          <w:rFonts w:ascii="Times New Roman" w:hAnsi="Times New Roman"/>
          <w:sz w:val="28"/>
          <w:szCs w:val="28"/>
        </w:rPr>
        <w:t xml:space="preserve"> или иные формы непосредственной финансовой поддержки плательщиков, имеющих право на льгот</w:t>
      </w:r>
      <w:r w:rsidR="005E0C53">
        <w:rPr>
          <w:rFonts w:ascii="Times New Roman" w:hAnsi="Times New Roman"/>
          <w:sz w:val="28"/>
          <w:szCs w:val="28"/>
        </w:rPr>
        <w:t>у</w:t>
      </w:r>
      <w:r w:rsidR="005E0C53" w:rsidRPr="00430F34">
        <w:rPr>
          <w:rFonts w:ascii="Times New Roman" w:hAnsi="Times New Roman"/>
          <w:sz w:val="28"/>
          <w:szCs w:val="28"/>
        </w:rPr>
        <w:t xml:space="preserve">, за счет средств бюджета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5E0C53">
        <w:rPr>
          <w:rFonts w:ascii="Times New Roman" w:hAnsi="Times New Roman"/>
          <w:sz w:val="28"/>
          <w:szCs w:val="28"/>
        </w:rPr>
        <w:t xml:space="preserve"> сельского</w:t>
      </w:r>
      <w:r w:rsidR="005E0C53" w:rsidRPr="001C1292">
        <w:rPr>
          <w:rFonts w:ascii="Times New Roman" w:hAnsi="Times New Roman"/>
          <w:sz w:val="28"/>
          <w:szCs w:val="28"/>
        </w:rPr>
        <w:t xml:space="preserve"> поселения</w:t>
      </w:r>
      <w:r w:rsidR="005E0C53" w:rsidRPr="00430F34">
        <w:rPr>
          <w:rFonts w:ascii="Times New Roman" w:hAnsi="Times New Roman"/>
          <w:sz w:val="28"/>
          <w:szCs w:val="28"/>
        </w:rPr>
        <w:t xml:space="preserve"> Апшеронск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430F34">
        <w:rPr>
          <w:rFonts w:ascii="Times New Roman" w:hAnsi="Times New Roman"/>
          <w:sz w:val="28"/>
          <w:szCs w:val="28"/>
        </w:rPr>
        <w:t xml:space="preserve"> район</w:t>
      </w:r>
      <w:r w:rsidR="005E0C53">
        <w:rPr>
          <w:rFonts w:ascii="Times New Roman" w:hAnsi="Times New Roman"/>
          <w:sz w:val="28"/>
          <w:szCs w:val="28"/>
        </w:rPr>
        <w:t>а</w:t>
      </w:r>
      <w:r w:rsidR="005E0C53" w:rsidRPr="00430F34">
        <w:rPr>
          <w:rFonts w:ascii="Times New Roman" w:hAnsi="Times New Roman"/>
          <w:sz w:val="28"/>
          <w:szCs w:val="28"/>
        </w:rPr>
        <w:t>;</w:t>
      </w:r>
    </w:p>
    <w:p w:rsidR="005E0C53" w:rsidRDefault="00E9534A" w:rsidP="00430F3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E0C53" w:rsidRPr="00430F34">
        <w:rPr>
          <w:rFonts w:ascii="Times New Roman" w:hAnsi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</w:t>
      </w:r>
      <w:r w:rsidR="005E0C53">
        <w:rPr>
          <w:rFonts w:ascii="Times New Roman" w:hAnsi="Times New Roman"/>
          <w:sz w:val="28"/>
          <w:szCs w:val="28"/>
        </w:rPr>
        <w:t>у</w:t>
      </w:r>
      <w:r w:rsidR="005E0C53" w:rsidRPr="00430F34">
        <w:rPr>
          <w:rFonts w:ascii="Times New Roman" w:hAnsi="Times New Roman"/>
          <w:sz w:val="28"/>
          <w:szCs w:val="28"/>
        </w:rPr>
        <w:t>.</w:t>
      </w:r>
    </w:p>
    <w:p w:rsidR="005E0C53" w:rsidRDefault="00F84671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5E0C53">
        <w:rPr>
          <w:rFonts w:ascii="Times New Roman" w:hAnsi="Times New Roman"/>
          <w:sz w:val="28"/>
          <w:szCs w:val="28"/>
        </w:rPr>
        <w:t>По результатам оценки эффективности налогового расхода формируются следующие документы:</w:t>
      </w:r>
    </w:p>
    <w:p w:rsidR="005E0C53" w:rsidRDefault="00F84671" w:rsidP="00A7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84671">
        <w:rPr>
          <w:rFonts w:ascii="Times New Roman" w:hAnsi="Times New Roman"/>
          <w:sz w:val="28"/>
          <w:szCs w:val="28"/>
        </w:rPr>
        <w:t> </w:t>
      </w:r>
      <w:r w:rsidR="005E0C53">
        <w:rPr>
          <w:rFonts w:ascii="Times New Roman" w:hAnsi="Times New Roman"/>
          <w:sz w:val="28"/>
          <w:szCs w:val="28"/>
        </w:rPr>
        <w:t>паспорт налогового расхода согласно приложению к настоящей Методике;</w:t>
      </w:r>
    </w:p>
    <w:p w:rsidR="005E0C53" w:rsidRPr="00713066" w:rsidRDefault="005E0C53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13066">
        <w:rPr>
          <w:rFonts w:ascii="Times New Roman" w:hAnsi="Times New Roman"/>
          <w:sz w:val="28"/>
          <w:szCs w:val="28"/>
        </w:rPr>
        <w:t>результаты оценки э</w:t>
      </w:r>
      <w:r>
        <w:rPr>
          <w:rFonts w:ascii="Times New Roman" w:hAnsi="Times New Roman"/>
          <w:sz w:val="28"/>
          <w:szCs w:val="28"/>
        </w:rPr>
        <w:t>ффективности налогового расхода.</w:t>
      </w:r>
    </w:p>
    <w:p w:rsidR="005E0C53" w:rsidRDefault="005E0C53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066">
        <w:rPr>
          <w:rFonts w:ascii="Times New Roman" w:hAnsi="Times New Roman"/>
          <w:sz w:val="28"/>
          <w:szCs w:val="28"/>
        </w:rPr>
        <w:t>На основании данных документов формируется таблица, содержащая информацию из паспорта налогового расхода, краткое описание результатов оценки э</w:t>
      </w:r>
      <w:r>
        <w:rPr>
          <w:rFonts w:ascii="Times New Roman" w:hAnsi="Times New Roman"/>
          <w:sz w:val="28"/>
          <w:szCs w:val="28"/>
        </w:rPr>
        <w:t>ффективности налогового расхода.</w:t>
      </w:r>
    </w:p>
    <w:p w:rsidR="005E0C53" w:rsidRPr="00713066" w:rsidRDefault="005E0C53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13066">
        <w:rPr>
          <w:rFonts w:ascii="Times New Roman" w:hAnsi="Times New Roman"/>
          <w:sz w:val="28"/>
          <w:szCs w:val="28"/>
        </w:rPr>
        <w:t>. В результатах оценки эффективности налогового расхода содержится следующая информация (в текстовом виде):</w:t>
      </w:r>
    </w:p>
    <w:p w:rsidR="005E0C53" w:rsidRPr="00713066" w:rsidRDefault="00E9132A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5E0C53" w:rsidRPr="00713066">
        <w:rPr>
          <w:rFonts w:ascii="Times New Roman" w:hAnsi="Times New Roman"/>
          <w:sz w:val="28"/>
          <w:szCs w:val="28"/>
        </w:rPr>
        <w:t xml:space="preserve">описание соответствия налогового расхода </w:t>
      </w:r>
      <w:r w:rsidR="005E0C53">
        <w:rPr>
          <w:rFonts w:ascii="Times New Roman" w:hAnsi="Times New Roman"/>
          <w:sz w:val="28"/>
          <w:szCs w:val="28"/>
        </w:rPr>
        <w:t>цели</w:t>
      </w:r>
      <w:r w:rsidR="005E0C53" w:rsidRPr="00713066">
        <w:rPr>
          <w:rFonts w:ascii="Times New Roman" w:hAnsi="Times New Roman"/>
          <w:sz w:val="28"/>
          <w:szCs w:val="28"/>
        </w:rPr>
        <w:t>, включающее обоснование прямого и косвенного влияния налогового расхода на соответствующую цель, при этом косвенное влияние должно сопровождаться обоснованием взаимосвязи между налоговым расходом и соответствующ</w:t>
      </w:r>
      <w:r w:rsidR="005E0C53">
        <w:rPr>
          <w:rFonts w:ascii="Times New Roman" w:hAnsi="Times New Roman"/>
          <w:sz w:val="28"/>
          <w:szCs w:val="28"/>
        </w:rPr>
        <w:t>ей</w:t>
      </w:r>
      <w:r w:rsidR="005E0C53" w:rsidRPr="00713066">
        <w:rPr>
          <w:rFonts w:ascii="Times New Roman" w:hAnsi="Times New Roman"/>
          <w:sz w:val="28"/>
          <w:szCs w:val="28"/>
        </w:rPr>
        <w:t xml:space="preserve"> цели;</w:t>
      </w:r>
    </w:p>
    <w:p w:rsidR="005E0C53" w:rsidRPr="00713066" w:rsidRDefault="005E0C53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066">
        <w:rPr>
          <w:rFonts w:ascii="Times New Roman" w:hAnsi="Times New Roman"/>
          <w:sz w:val="28"/>
          <w:szCs w:val="28"/>
        </w:rPr>
        <w:t>б) описание уровня востребованности налоговой льготы, обусловленной налоговым расходом, и ее соответствие пороговому значению востребованно</w:t>
      </w:r>
      <w:r>
        <w:rPr>
          <w:rFonts w:ascii="Times New Roman" w:hAnsi="Times New Roman"/>
          <w:sz w:val="28"/>
          <w:szCs w:val="28"/>
        </w:rPr>
        <w:t>сти налоговой льготы</w:t>
      </w:r>
      <w:r w:rsidRPr="00713066">
        <w:rPr>
          <w:rFonts w:ascii="Times New Roman" w:hAnsi="Times New Roman"/>
          <w:sz w:val="28"/>
          <w:szCs w:val="28"/>
        </w:rPr>
        <w:t>;</w:t>
      </w:r>
    </w:p>
    <w:p w:rsidR="005E0C53" w:rsidRPr="00166D0D" w:rsidRDefault="00BA7CA2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E0C53" w:rsidRPr="00166D0D">
        <w:rPr>
          <w:rFonts w:ascii="Times New Roman" w:hAnsi="Times New Roman"/>
          <w:sz w:val="28"/>
          <w:szCs w:val="28"/>
        </w:rPr>
        <w:t>описание оценки вклада налоговой льготы, обуславливающей налоговый расход, в изменение значения выбранного целевого показателя;</w:t>
      </w:r>
    </w:p>
    <w:p w:rsidR="005E0C53" w:rsidRPr="00166D0D" w:rsidRDefault="00BA7CA2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 </w:t>
      </w:r>
      <w:r w:rsidR="005E0C53" w:rsidRPr="00166D0D">
        <w:rPr>
          <w:rFonts w:ascii="Times New Roman" w:hAnsi="Times New Roman"/>
          <w:sz w:val="28"/>
          <w:szCs w:val="28"/>
        </w:rPr>
        <w:t xml:space="preserve">описание оценки бюджетной эффективности налогового расхода, включающее сопоставление объемов расходов бюджета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5E0C53">
        <w:rPr>
          <w:rFonts w:ascii="Times New Roman" w:hAnsi="Times New Roman"/>
          <w:sz w:val="28"/>
          <w:szCs w:val="28"/>
        </w:rPr>
        <w:t xml:space="preserve"> сельского</w:t>
      </w:r>
      <w:r w:rsidR="005E0C53" w:rsidRPr="001C1292">
        <w:rPr>
          <w:rFonts w:ascii="Times New Roman" w:hAnsi="Times New Roman"/>
          <w:sz w:val="28"/>
          <w:szCs w:val="28"/>
        </w:rPr>
        <w:t xml:space="preserve"> поселения</w:t>
      </w:r>
      <w:r w:rsidR="005E0C53" w:rsidRPr="00166D0D">
        <w:rPr>
          <w:rFonts w:ascii="Times New Roman" w:hAnsi="Times New Roman"/>
          <w:sz w:val="28"/>
          <w:szCs w:val="28"/>
        </w:rPr>
        <w:t xml:space="preserve"> Апшеронск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166D0D">
        <w:rPr>
          <w:rFonts w:ascii="Times New Roman" w:hAnsi="Times New Roman"/>
          <w:sz w:val="28"/>
          <w:szCs w:val="28"/>
        </w:rPr>
        <w:t xml:space="preserve"> район</w:t>
      </w:r>
      <w:r w:rsidR="005E0C53">
        <w:rPr>
          <w:rFonts w:ascii="Times New Roman" w:hAnsi="Times New Roman"/>
          <w:sz w:val="28"/>
          <w:szCs w:val="28"/>
        </w:rPr>
        <w:t>а</w:t>
      </w:r>
      <w:r w:rsidR="005E0C53" w:rsidRPr="00166D0D">
        <w:rPr>
          <w:rFonts w:ascii="Times New Roman" w:hAnsi="Times New Roman"/>
          <w:sz w:val="28"/>
          <w:szCs w:val="28"/>
        </w:rPr>
        <w:t xml:space="preserve"> в случае применения альтернативных механизмов достижения цели и объема предоставленной льготы (расчет прироста целевого показателя достижения цели на 1 рубль налогового расхода и на 1 рубль расходов бюджета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5E0C53">
        <w:rPr>
          <w:rFonts w:ascii="Times New Roman" w:hAnsi="Times New Roman"/>
          <w:sz w:val="28"/>
          <w:szCs w:val="28"/>
        </w:rPr>
        <w:t xml:space="preserve"> сельского</w:t>
      </w:r>
      <w:r w:rsidR="005E0C53" w:rsidRPr="001C1292">
        <w:rPr>
          <w:rFonts w:ascii="Times New Roman" w:hAnsi="Times New Roman"/>
          <w:sz w:val="28"/>
          <w:szCs w:val="28"/>
        </w:rPr>
        <w:t xml:space="preserve"> поселения</w:t>
      </w:r>
      <w:r w:rsidR="005E0C53" w:rsidRPr="00166D0D">
        <w:rPr>
          <w:rFonts w:ascii="Times New Roman" w:hAnsi="Times New Roman"/>
          <w:sz w:val="28"/>
          <w:szCs w:val="28"/>
        </w:rPr>
        <w:t xml:space="preserve"> Апшеронск</w:t>
      </w:r>
      <w:r w:rsidR="005E0C53">
        <w:rPr>
          <w:rFonts w:ascii="Times New Roman" w:hAnsi="Times New Roman"/>
          <w:sz w:val="28"/>
          <w:szCs w:val="28"/>
        </w:rPr>
        <w:t>ого</w:t>
      </w:r>
      <w:r w:rsidR="005E0C53" w:rsidRPr="00166D0D">
        <w:rPr>
          <w:rFonts w:ascii="Times New Roman" w:hAnsi="Times New Roman"/>
          <w:sz w:val="28"/>
          <w:szCs w:val="28"/>
        </w:rPr>
        <w:t xml:space="preserve"> район</w:t>
      </w:r>
      <w:r w:rsidR="005E0C53">
        <w:rPr>
          <w:rFonts w:ascii="Times New Roman" w:hAnsi="Times New Roman"/>
          <w:sz w:val="28"/>
          <w:szCs w:val="28"/>
        </w:rPr>
        <w:t>а</w:t>
      </w:r>
      <w:r w:rsidR="005E0C53" w:rsidRPr="00166D0D">
        <w:rPr>
          <w:rFonts w:ascii="Times New Roman" w:hAnsi="Times New Roman"/>
          <w:sz w:val="28"/>
          <w:szCs w:val="28"/>
        </w:rPr>
        <w:t xml:space="preserve"> для достижения того же целевого показателя в случае применения альтернативных</w:t>
      </w:r>
      <w:proofErr w:type="gramEnd"/>
      <w:r w:rsidR="005E0C53" w:rsidRPr="00166D0D">
        <w:rPr>
          <w:rFonts w:ascii="Times New Roman" w:hAnsi="Times New Roman"/>
          <w:sz w:val="28"/>
          <w:szCs w:val="28"/>
        </w:rPr>
        <w:t xml:space="preserve"> механизмов);</w:t>
      </w:r>
    </w:p>
    <w:p w:rsidR="005E0C53" w:rsidRPr="00166D0D" w:rsidRDefault="005E0C53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66D0D">
        <w:rPr>
          <w:rFonts w:ascii="Times New Roman" w:hAnsi="Times New Roman"/>
          <w:sz w:val="28"/>
          <w:szCs w:val="28"/>
        </w:rPr>
        <w:t>) описание выводов по результатам оценки эффективности налогового расхода, включающее:</w:t>
      </w:r>
    </w:p>
    <w:p w:rsidR="005E0C53" w:rsidRPr="00B44F74" w:rsidRDefault="00BA7CA2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E0C53" w:rsidRPr="00B44F74">
        <w:rPr>
          <w:rFonts w:ascii="Times New Roman" w:hAnsi="Times New Roman"/>
          <w:sz w:val="28"/>
          <w:szCs w:val="28"/>
        </w:rPr>
        <w:t>вывод о соответствии или несоответствии налогового расхода критериям целесообразности налогового расхода, в том числе соответствие цели, востребованность налоговой льготы, обусловленной налоговым расходом, и соответствие пороговому значению;</w:t>
      </w:r>
    </w:p>
    <w:p w:rsidR="005E0C53" w:rsidRPr="00B44F74" w:rsidRDefault="00BA7CA2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E0C53" w:rsidRPr="00B44F74">
        <w:rPr>
          <w:rFonts w:ascii="Times New Roman" w:hAnsi="Times New Roman"/>
          <w:sz w:val="28"/>
          <w:szCs w:val="28"/>
        </w:rPr>
        <w:t>вывод о вкладе налогового расхода в достижение цели;</w:t>
      </w:r>
    </w:p>
    <w:p w:rsidR="005E0C53" w:rsidRPr="00B44F74" w:rsidRDefault="005E0C53" w:rsidP="007130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F74">
        <w:rPr>
          <w:rFonts w:ascii="Times New Roman" w:hAnsi="Times New Roman"/>
          <w:sz w:val="28"/>
          <w:szCs w:val="28"/>
        </w:rPr>
        <w:lastRenderedPageBreak/>
        <w:t>- вывод о наличии или об отсутствии более результативных (менее затратных для бюджета</w:t>
      </w:r>
      <w:r w:rsidRPr="00455AB3">
        <w:rPr>
          <w:rFonts w:ascii="Times New Roman" w:hAnsi="Times New Roman"/>
          <w:sz w:val="28"/>
          <w:szCs w:val="28"/>
        </w:rPr>
        <w:t xml:space="preserve"> сельского</w:t>
      </w:r>
      <w:r w:rsidR="00E9534A">
        <w:rPr>
          <w:rFonts w:ascii="Times New Roman" w:hAnsi="Times New Roman"/>
          <w:sz w:val="28"/>
          <w:szCs w:val="28"/>
        </w:rPr>
        <w:t xml:space="preserve"> </w:t>
      </w:r>
      <w:r w:rsidRPr="001C1292">
        <w:rPr>
          <w:rFonts w:ascii="Times New Roman" w:hAnsi="Times New Roman"/>
          <w:sz w:val="28"/>
          <w:szCs w:val="28"/>
        </w:rPr>
        <w:t>поселения</w:t>
      </w:r>
      <w:r w:rsidRPr="00B44F74">
        <w:rPr>
          <w:rFonts w:ascii="Times New Roman" w:hAnsi="Times New Roman"/>
          <w:sz w:val="28"/>
          <w:szCs w:val="28"/>
        </w:rPr>
        <w:t>) альтернативных механизмов достижения цели</w:t>
      </w:r>
      <w:r>
        <w:rPr>
          <w:rFonts w:ascii="Times New Roman" w:hAnsi="Times New Roman"/>
          <w:sz w:val="28"/>
          <w:szCs w:val="28"/>
        </w:rPr>
        <w:t>.</w:t>
      </w:r>
    </w:p>
    <w:p w:rsidR="005E0C53" w:rsidRDefault="005E0C53" w:rsidP="00A743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C53" w:rsidRDefault="005E0C53" w:rsidP="00A743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C53" w:rsidRDefault="005E0C53" w:rsidP="00A743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CA2" w:rsidRDefault="005E0C53" w:rsidP="00646633">
      <w:pPr>
        <w:pStyle w:val="ab"/>
        <w:widowControl w:val="0"/>
        <w:rPr>
          <w:rFonts w:ascii="Times New Roman" w:hAnsi="Times New Roman"/>
          <w:sz w:val="28"/>
          <w:szCs w:val="28"/>
        </w:rPr>
      </w:pPr>
      <w:r w:rsidRPr="00474B8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Pr="00474B8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75623" w:rsidRDefault="005E0C53" w:rsidP="00646633">
      <w:pPr>
        <w:pStyle w:val="ab"/>
        <w:widowControl w:val="0"/>
        <w:rPr>
          <w:rFonts w:ascii="Times New Roman" w:hAnsi="Times New Roman"/>
          <w:sz w:val="28"/>
          <w:szCs w:val="28"/>
        </w:rPr>
        <w:sectPr w:rsidR="00D75623" w:rsidSect="00D75623">
          <w:headerReference w:type="default" r:id="rId8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474B8D">
        <w:rPr>
          <w:rFonts w:ascii="Times New Roman" w:hAnsi="Times New Roman"/>
          <w:sz w:val="28"/>
          <w:szCs w:val="28"/>
        </w:rPr>
        <w:t>Апшеронского района</w:t>
      </w:r>
      <w:r w:rsidRPr="00474B8D">
        <w:rPr>
          <w:rFonts w:ascii="Times New Roman" w:hAnsi="Times New Roman"/>
          <w:sz w:val="28"/>
          <w:szCs w:val="28"/>
        </w:rPr>
        <w:tab/>
      </w:r>
      <w:r w:rsidRPr="00474B8D">
        <w:rPr>
          <w:rFonts w:ascii="Times New Roman" w:hAnsi="Times New Roman"/>
          <w:sz w:val="28"/>
          <w:szCs w:val="28"/>
        </w:rPr>
        <w:tab/>
      </w:r>
      <w:r w:rsidRPr="00474B8D">
        <w:rPr>
          <w:rFonts w:ascii="Times New Roman" w:hAnsi="Times New Roman"/>
          <w:sz w:val="28"/>
          <w:szCs w:val="28"/>
        </w:rPr>
        <w:tab/>
      </w:r>
      <w:r w:rsidRPr="00474B8D">
        <w:rPr>
          <w:rFonts w:ascii="Times New Roman" w:hAnsi="Times New Roman"/>
          <w:sz w:val="28"/>
          <w:szCs w:val="28"/>
        </w:rPr>
        <w:tab/>
      </w:r>
      <w:r w:rsidR="00E9534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="00BA7CA2">
        <w:rPr>
          <w:rFonts w:ascii="Times New Roman" w:hAnsi="Times New Roman"/>
          <w:sz w:val="28"/>
          <w:szCs w:val="28"/>
        </w:rPr>
        <w:t>М.В.Усов</w:t>
      </w:r>
      <w:proofErr w:type="spellEnd"/>
    </w:p>
    <w:p w:rsidR="00BA7CA2" w:rsidRPr="00936070" w:rsidRDefault="00BA7CA2" w:rsidP="00BA7CA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07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A7CA2" w:rsidRPr="00936070" w:rsidRDefault="00BA7CA2" w:rsidP="00BA7CA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070">
        <w:rPr>
          <w:rFonts w:ascii="Times New Roman" w:hAnsi="Times New Roman"/>
          <w:sz w:val="28"/>
          <w:szCs w:val="28"/>
        </w:rPr>
        <w:t>к Методике оценки эффективности</w:t>
      </w:r>
    </w:p>
    <w:p w:rsidR="00E4715E" w:rsidRPr="00936070" w:rsidRDefault="00BA7CA2" w:rsidP="00BA7CA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070">
        <w:rPr>
          <w:rFonts w:ascii="Times New Roman" w:hAnsi="Times New Roman"/>
          <w:sz w:val="28"/>
          <w:szCs w:val="28"/>
        </w:rPr>
        <w:t xml:space="preserve">налоговых расходов </w:t>
      </w:r>
    </w:p>
    <w:p w:rsidR="00E4715E" w:rsidRPr="00936070" w:rsidRDefault="00BA7CA2" w:rsidP="00BA7CA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spellStart"/>
      <w:r w:rsidRPr="00936070">
        <w:rPr>
          <w:rFonts w:ascii="Times New Roman" w:hAnsi="Times New Roman"/>
          <w:sz w:val="28"/>
          <w:szCs w:val="28"/>
        </w:rPr>
        <w:t>Куринскогосельского</w:t>
      </w:r>
      <w:proofErr w:type="spellEnd"/>
      <w:r w:rsidRPr="00936070">
        <w:rPr>
          <w:rFonts w:ascii="Times New Roman" w:hAnsi="Times New Roman"/>
          <w:sz w:val="28"/>
          <w:szCs w:val="28"/>
        </w:rPr>
        <w:t xml:space="preserve"> поселения </w:t>
      </w:r>
    </w:p>
    <w:p w:rsidR="00BA7CA2" w:rsidRPr="00936070" w:rsidRDefault="00BA7CA2" w:rsidP="00BA7CA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070">
        <w:rPr>
          <w:rFonts w:ascii="Times New Roman" w:hAnsi="Times New Roman"/>
          <w:sz w:val="28"/>
          <w:szCs w:val="28"/>
        </w:rPr>
        <w:t xml:space="preserve">Апшеронского района </w:t>
      </w:r>
    </w:p>
    <w:p w:rsidR="005E0C53" w:rsidRDefault="005E0C53" w:rsidP="00BE0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C53" w:rsidRDefault="005E0C53" w:rsidP="00BE0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E4715E" w:rsidRDefault="005E0C53" w:rsidP="00BE0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налогового расхода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E0C53" w:rsidRDefault="005E0C53" w:rsidP="00BE0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5E0C53" w:rsidRDefault="005E0C53" w:rsidP="00BE0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E0C53" w:rsidRPr="00936070" w:rsidRDefault="005E0C53" w:rsidP="00BE0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36070">
        <w:rPr>
          <w:rFonts w:ascii="Times New Roman" w:hAnsi="Times New Roman"/>
          <w:sz w:val="24"/>
          <w:szCs w:val="24"/>
        </w:rPr>
        <w:t xml:space="preserve">(краткое наименование налогового расхода </w:t>
      </w:r>
      <w:proofErr w:type="spellStart"/>
      <w:r w:rsidR="00DE27AD" w:rsidRPr="00936070">
        <w:rPr>
          <w:rFonts w:ascii="Times New Roman" w:hAnsi="Times New Roman"/>
          <w:sz w:val="24"/>
          <w:szCs w:val="24"/>
        </w:rPr>
        <w:t>Куринского</w:t>
      </w:r>
      <w:proofErr w:type="spellEnd"/>
      <w:r w:rsidRPr="0093607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End"/>
    </w:p>
    <w:p w:rsidR="005E0C53" w:rsidRPr="00936070" w:rsidRDefault="00E4715E" w:rsidP="00BE0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36070">
        <w:rPr>
          <w:rFonts w:ascii="Times New Roman" w:hAnsi="Times New Roman"/>
          <w:sz w:val="24"/>
          <w:szCs w:val="24"/>
        </w:rPr>
        <w:t>Апшеронского</w:t>
      </w:r>
      <w:r w:rsidR="005E0C53" w:rsidRPr="00936070">
        <w:rPr>
          <w:rFonts w:ascii="Times New Roman" w:hAnsi="Times New Roman"/>
          <w:sz w:val="24"/>
          <w:szCs w:val="24"/>
        </w:rPr>
        <w:t xml:space="preserve"> район</w:t>
      </w:r>
      <w:r w:rsidRPr="00936070">
        <w:rPr>
          <w:rFonts w:ascii="Times New Roman" w:hAnsi="Times New Roman"/>
          <w:sz w:val="24"/>
          <w:szCs w:val="24"/>
        </w:rPr>
        <w:t>а</w:t>
      </w:r>
      <w:r w:rsidR="005E0C53" w:rsidRPr="00936070">
        <w:rPr>
          <w:rFonts w:ascii="Times New Roman" w:hAnsi="Times New Roman"/>
          <w:sz w:val="24"/>
          <w:szCs w:val="24"/>
        </w:rPr>
        <w:t>)</w:t>
      </w:r>
      <w:proofErr w:type="gramEnd"/>
    </w:p>
    <w:p w:rsidR="005E0C53" w:rsidRPr="00936070" w:rsidRDefault="005E0C53" w:rsidP="00BE0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C53" w:rsidRPr="00EA52DB" w:rsidRDefault="005E0C53" w:rsidP="00BE099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811"/>
        <w:gridCol w:w="1595"/>
        <w:gridCol w:w="2853"/>
      </w:tblGrid>
      <w:tr w:rsidR="005E0C53" w:rsidRPr="00A616F3" w:rsidTr="007F0A49">
        <w:tc>
          <w:tcPr>
            <w:tcW w:w="540" w:type="dxa"/>
            <w:vAlign w:val="center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6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16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1" w:type="dxa"/>
            <w:vAlign w:val="center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(заполняемое поле)</w:t>
            </w:r>
          </w:p>
        </w:tc>
        <w:tc>
          <w:tcPr>
            <w:tcW w:w="2853" w:type="dxa"/>
            <w:vAlign w:val="center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5E0C53" w:rsidRPr="00A616F3" w:rsidTr="007F0A49">
        <w:tc>
          <w:tcPr>
            <w:tcW w:w="540" w:type="dxa"/>
            <w:vAlign w:val="center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6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1" w:type="dxa"/>
            <w:vAlign w:val="center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6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vAlign w:val="center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C53" w:rsidRPr="00A616F3" w:rsidTr="007F0A49">
        <w:tc>
          <w:tcPr>
            <w:tcW w:w="9799" w:type="dxa"/>
            <w:gridSpan w:val="4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>. Нормативные характеристики налогового расхода</w:t>
            </w:r>
          </w:p>
          <w:p w:rsidR="005E0C53" w:rsidRPr="00A616F3" w:rsidRDefault="00DE27AD" w:rsidP="00936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5E0C53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5E0C53"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1" w:type="dxa"/>
          </w:tcPr>
          <w:p w:rsidR="005E0C53" w:rsidRPr="00A616F3" w:rsidRDefault="005E0C53" w:rsidP="00E47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района, которым предусматривается налоговая льгота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5318D6">
              <w:rPr>
                <w:rFonts w:ascii="Times New Roman" w:hAnsi="Times New Roman"/>
                <w:sz w:val="24"/>
                <w:szCs w:val="24"/>
              </w:rPr>
              <w:t>Апшеронского района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11" w:type="dxa"/>
          </w:tcPr>
          <w:p w:rsidR="005E0C53" w:rsidRPr="00A616F3" w:rsidRDefault="005E0C53" w:rsidP="00E47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налоговой льготы для плательщиков налога, установленные муниципальным правовым актом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5318D6">
              <w:rPr>
                <w:rFonts w:ascii="Times New Roman" w:hAnsi="Times New Roman"/>
                <w:sz w:val="24"/>
                <w:szCs w:val="24"/>
              </w:rPr>
              <w:t>Апшеронского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811" w:type="dxa"/>
          </w:tcPr>
          <w:p w:rsidR="005E0C53" w:rsidRPr="00A616F3" w:rsidRDefault="005E0C53" w:rsidP="00E47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Целевая категория плательщиков налога, для которых предусмотрена налоговая льгота, установленная муниципальным правовым актом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5318D6">
              <w:rPr>
                <w:rFonts w:ascii="Times New Roman" w:hAnsi="Times New Roman"/>
                <w:sz w:val="24"/>
                <w:szCs w:val="24"/>
              </w:rPr>
              <w:t>Апшеронского района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Дата вступления в силу положения муниципального правового акта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района, устанавливающего налоговую льготу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5318D6">
              <w:rPr>
                <w:rFonts w:ascii="Times New Roman" w:hAnsi="Times New Roman"/>
                <w:sz w:val="24"/>
                <w:szCs w:val="24"/>
              </w:rPr>
              <w:t>Апшеронского района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  <w:proofErr w:type="gramStart"/>
            <w:r w:rsidRPr="00A616F3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предоставленного муниципальным правовым актом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 права на налоговую льготу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5318D6">
              <w:rPr>
                <w:rFonts w:ascii="Times New Roman" w:hAnsi="Times New Roman"/>
                <w:sz w:val="24"/>
                <w:szCs w:val="24"/>
              </w:rPr>
              <w:t>Апшеронского района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Период действия налоговой льготы, предоставленной муниципальным правовым актом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E47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5318D6">
              <w:rPr>
                <w:rFonts w:ascii="Times New Roman" w:hAnsi="Times New Roman"/>
                <w:sz w:val="24"/>
                <w:szCs w:val="24"/>
              </w:rPr>
              <w:t>Апшеронского района</w:t>
            </w:r>
          </w:p>
        </w:tc>
      </w:tr>
    </w:tbl>
    <w:p w:rsidR="00E4715E" w:rsidRDefault="00E4715E" w:rsidP="007F0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4715E" w:rsidSect="005E0FAA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811"/>
        <w:gridCol w:w="1595"/>
        <w:gridCol w:w="2853"/>
      </w:tblGrid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Дата прекращения действия налоговой льготы, установленной муниципальным правовым актом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5318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Апшеронского района</w:t>
            </w:r>
          </w:p>
        </w:tc>
      </w:tr>
      <w:tr w:rsidR="005E0C53" w:rsidRPr="00A616F3" w:rsidTr="007F0A49">
        <w:tc>
          <w:tcPr>
            <w:tcW w:w="9799" w:type="dxa"/>
            <w:gridSpan w:val="4"/>
          </w:tcPr>
          <w:p w:rsidR="00E4715E" w:rsidRDefault="005E0C53" w:rsidP="00E47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I</w:t>
            </w:r>
            <w:r w:rsidRPr="00A616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. Целевые характеристики налогового расхода </w:t>
            </w:r>
          </w:p>
          <w:p w:rsidR="005E0C53" w:rsidRPr="00A616F3" w:rsidRDefault="00DE27AD" w:rsidP="00E47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5E0C53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5E0C53"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Наименования налога, по которому предусматривается налоговая льгота, установленная муниципальным правовым актом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5318D6">
              <w:rPr>
                <w:rFonts w:ascii="Times New Roman" w:hAnsi="Times New Roman"/>
                <w:sz w:val="24"/>
                <w:szCs w:val="24"/>
              </w:rPr>
              <w:t>Апшеронского района</w:t>
            </w:r>
          </w:p>
        </w:tc>
      </w:tr>
      <w:tr w:rsidR="005E0C53" w:rsidRPr="00A616F3" w:rsidTr="00E4715E">
        <w:trPr>
          <w:trHeight w:val="1028"/>
        </w:trPr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Наименование налоговой льготы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Default="005E0C53" w:rsidP="00E4715E">
            <w:pPr>
              <w:spacing w:after="0" w:line="240" w:lineRule="auto"/>
            </w:pPr>
            <w:r w:rsidRPr="008C64A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8C64A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Апшеронского района 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E4715E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E0C53" w:rsidRPr="00A61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Default="005E0C53" w:rsidP="00E4715E">
            <w:pPr>
              <w:spacing w:after="0" w:line="240" w:lineRule="auto"/>
            </w:pPr>
            <w:r w:rsidRPr="008C64A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8C64A1">
              <w:rPr>
                <w:rFonts w:ascii="Times New Roman" w:hAnsi="Times New Roman"/>
                <w:sz w:val="24"/>
                <w:szCs w:val="24"/>
              </w:rPr>
              <w:t xml:space="preserve">Апшеронского района 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Целевая категория налогового расхода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5318D6">
              <w:rPr>
                <w:rFonts w:ascii="Times New Roman" w:hAnsi="Times New Roman"/>
                <w:sz w:val="24"/>
                <w:szCs w:val="24"/>
              </w:rPr>
              <w:t>Апшеронского района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Цель предоставления налоговой льготы, установленной муниципальным правовым актом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Default="005E0C53" w:rsidP="00E4715E">
            <w:pPr>
              <w:spacing w:after="0" w:line="240" w:lineRule="auto"/>
            </w:pPr>
            <w:r w:rsidRPr="00A4687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A4687C">
              <w:rPr>
                <w:rFonts w:ascii="Times New Roman" w:hAnsi="Times New Roman"/>
                <w:sz w:val="24"/>
                <w:szCs w:val="24"/>
              </w:rPr>
              <w:t xml:space="preserve"> сельского поселе</w:t>
            </w:r>
            <w:r w:rsidR="00E4715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4687C">
              <w:rPr>
                <w:rFonts w:ascii="Times New Roman" w:hAnsi="Times New Roman"/>
                <w:sz w:val="24"/>
                <w:szCs w:val="24"/>
              </w:rPr>
              <w:t xml:space="preserve">Апшеронского района 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11" w:type="dxa"/>
          </w:tcPr>
          <w:p w:rsidR="005E0C53" w:rsidRPr="00A616F3" w:rsidRDefault="005E0C53" w:rsidP="00126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Целевой показатель достижения цели муниципальной программы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  <w:r w:rsidR="00126F31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126F31" w:rsidRPr="00911479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социально-экономической политики </w:t>
            </w:r>
            <w:proofErr w:type="spellStart"/>
            <w:r w:rsidR="00126F31" w:rsidRPr="00911479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126F31" w:rsidRPr="009114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  <w:r w:rsidR="00126F31">
              <w:rPr>
                <w:rFonts w:ascii="Times New Roman" w:hAnsi="Times New Roman"/>
                <w:sz w:val="24"/>
                <w:szCs w:val="24"/>
              </w:rPr>
              <w:t>,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в связи с предоставлением налоговой льготы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Default="005E0C53" w:rsidP="00126F31">
            <w:pPr>
              <w:spacing w:after="0" w:line="240" w:lineRule="auto"/>
            </w:pPr>
            <w:r w:rsidRPr="00A4687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A468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Апшеронского района</w:t>
            </w:r>
            <w:r w:rsidR="00DE5494">
              <w:rPr>
                <w:rFonts w:ascii="Times New Roman" w:hAnsi="Times New Roman"/>
                <w:sz w:val="24"/>
                <w:szCs w:val="24"/>
              </w:rPr>
              <w:t>, данные, имеющиеся в</w:t>
            </w:r>
            <w:r w:rsidR="0012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F31" w:rsidRPr="009012ED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126F31">
              <w:rPr>
                <w:rFonts w:ascii="Times New Roman" w:hAnsi="Times New Roman"/>
                <w:sz w:val="24"/>
                <w:szCs w:val="24"/>
              </w:rPr>
              <w:t>мационны</w:t>
            </w:r>
            <w:r w:rsidR="00DE5494">
              <w:rPr>
                <w:rFonts w:ascii="Times New Roman" w:hAnsi="Times New Roman"/>
                <w:sz w:val="24"/>
                <w:szCs w:val="24"/>
              </w:rPr>
              <w:t>х</w:t>
            </w:r>
            <w:r w:rsidR="00126F31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DE5494">
              <w:rPr>
                <w:rFonts w:ascii="Times New Roman" w:hAnsi="Times New Roman"/>
                <w:sz w:val="24"/>
                <w:szCs w:val="24"/>
              </w:rPr>
              <w:t>ах</w:t>
            </w:r>
            <w:r w:rsidR="00126F3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26F31" w:rsidRPr="009012ED">
              <w:rPr>
                <w:rFonts w:ascii="Times New Roman" w:hAnsi="Times New Roman"/>
                <w:sz w:val="24"/>
                <w:szCs w:val="24"/>
              </w:rPr>
              <w:t>енсионного фонда Российской Федерации</w:t>
            </w:r>
          </w:p>
        </w:tc>
      </w:tr>
      <w:tr w:rsidR="005E0C53" w:rsidRPr="00A616F3" w:rsidTr="00E4715E">
        <w:trPr>
          <w:trHeight w:val="999"/>
        </w:trPr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11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Код вида экономической деятельности (по ОКВЭД), к которому относится налоговый расход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Default="005E0C53" w:rsidP="00E4715E">
            <w:pPr>
              <w:spacing w:after="0" w:line="240" w:lineRule="auto"/>
            </w:pPr>
            <w:r w:rsidRPr="004641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4641F5">
              <w:rPr>
                <w:rFonts w:ascii="Times New Roman" w:hAnsi="Times New Roman"/>
                <w:sz w:val="24"/>
                <w:szCs w:val="24"/>
              </w:rPr>
              <w:t xml:space="preserve">Апшеронского района 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11" w:type="dxa"/>
          </w:tcPr>
          <w:p w:rsidR="005E0C53" w:rsidRPr="00A616F3" w:rsidRDefault="005E0C53" w:rsidP="00E47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</w:t>
            </w:r>
            <w:r w:rsidR="00E4715E">
              <w:rPr>
                <w:rFonts w:ascii="Times New Roman" w:hAnsi="Times New Roman"/>
                <w:sz w:val="24"/>
                <w:szCs w:val="24"/>
              </w:rPr>
              <w:t xml:space="preserve">ции от 22 ноября 2004 года 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>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Default="005E0C53" w:rsidP="00E4715E">
            <w:pPr>
              <w:spacing w:after="0" w:line="240" w:lineRule="auto"/>
            </w:pPr>
            <w:r w:rsidRPr="004641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E471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4641F5">
              <w:rPr>
                <w:rFonts w:ascii="Times New Roman" w:hAnsi="Times New Roman"/>
                <w:sz w:val="24"/>
                <w:szCs w:val="24"/>
              </w:rPr>
              <w:t xml:space="preserve">Апшеронского района </w:t>
            </w:r>
          </w:p>
        </w:tc>
      </w:tr>
    </w:tbl>
    <w:p w:rsidR="007066D5" w:rsidRDefault="007066D5" w:rsidP="007F0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066D5" w:rsidSect="005E0FAA">
          <w:pgSz w:w="11906" w:h="16838"/>
          <w:pgMar w:top="1134" w:right="567" w:bottom="1134" w:left="1701" w:header="567" w:footer="567" w:gutter="0"/>
          <w:pgNumType w:start="2"/>
          <w:cols w:space="708"/>
          <w:docGrid w:linePitch="360"/>
        </w:sect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785"/>
        <w:gridCol w:w="26"/>
        <w:gridCol w:w="1595"/>
        <w:gridCol w:w="2853"/>
      </w:tblGrid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5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2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C53" w:rsidRPr="00A616F3" w:rsidTr="00936070">
        <w:trPr>
          <w:trHeight w:val="515"/>
        </w:trPr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9" w:type="dxa"/>
            <w:gridSpan w:val="4"/>
          </w:tcPr>
          <w:p w:rsidR="005E0C53" w:rsidRPr="00A616F3" w:rsidRDefault="005E0C53" w:rsidP="00936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I</w:t>
            </w:r>
            <w:r w:rsidRPr="00A616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>I. Фискальные характеристики налогового расхода</w:t>
            </w:r>
          </w:p>
          <w:p w:rsidR="005E0C53" w:rsidRPr="00A616F3" w:rsidRDefault="00DE27AD" w:rsidP="009360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5E0C53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5E0C53"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11" w:type="dxa"/>
            <w:gridSpan w:val="2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Объем налоговой льготы, предоставленной для плательщиков налога, в соответствии с муниципальным правовым актом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 за отчетный год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Межрайонная инспекция Федеральной налоговой службы России № 9 по Краснодарскому краю (далее – МИФНС России № 9 по Краснодарскому краю) 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11" w:type="dxa"/>
            <w:gridSpan w:val="2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Численность плательщиков налога, воспользовавшихся налоговой льготой, установленной муниципальным правовым актом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 (единиц)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МИФНС России № 9 по Краснодарскому краю</w:t>
            </w:r>
          </w:p>
        </w:tc>
      </w:tr>
      <w:tr w:rsidR="005E0C53" w:rsidRPr="00A616F3" w:rsidTr="007F0A49">
        <w:tc>
          <w:tcPr>
            <w:tcW w:w="540" w:type="dxa"/>
          </w:tcPr>
          <w:p w:rsidR="005E0C53" w:rsidRPr="00A616F3" w:rsidRDefault="005E0C53" w:rsidP="007F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11" w:type="dxa"/>
            <w:gridSpan w:val="2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6F3">
              <w:rPr>
                <w:rFonts w:ascii="Times New Roman" w:hAnsi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A616F3">
              <w:rPr>
                <w:rFonts w:ascii="Times New Roman" w:hAnsi="Times New Roman"/>
                <w:sz w:val="24"/>
                <w:szCs w:val="24"/>
              </w:rPr>
              <w:t xml:space="preserve"> поселения Апшеронского района</w:t>
            </w:r>
          </w:p>
        </w:tc>
        <w:tc>
          <w:tcPr>
            <w:tcW w:w="1595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E0C53" w:rsidRPr="00A616F3" w:rsidRDefault="005E0C53" w:rsidP="007F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27A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5318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Апшеронского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E0C53" w:rsidRDefault="005E0C53" w:rsidP="00BE0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C53" w:rsidRDefault="005E0C53" w:rsidP="00BE0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C53" w:rsidRDefault="005E0C53" w:rsidP="00BE0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070" w:rsidRDefault="005E0C53" w:rsidP="00BE0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E27AD">
        <w:rPr>
          <w:rFonts w:ascii="Times New Roman" w:hAnsi="Times New Roman"/>
          <w:sz w:val="28"/>
          <w:szCs w:val="28"/>
        </w:rPr>
        <w:t>Куринского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E0C53" w:rsidRDefault="005E0C53" w:rsidP="00BE0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</w:t>
      </w:r>
      <w:r w:rsidR="00E9534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36070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936070">
        <w:rPr>
          <w:rFonts w:ascii="Times New Roman" w:hAnsi="Times New Roman"/>
          <w:sz w:val="28"/>
          <w:szCs w:val="28"/>
        </w:rPr>
        <w:t>М.В.Усов</w:t>
      </w:r>
      <w:proofErr w:type="spellEnd"/>
    </w:p>
    <w:p w:rsidR="005E0C53" w:rsidRDefault="005E0C53" w:rsidP="00646633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5E0C53" w:rsidRDefault="005E0C53" w:rsidP="00646633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5E0C53" w:rsidRDefault="005E0C53" w:rsidP="00646633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5E0C53" w:rsidRPr="00474B8D" w:rsidRDefault="005E0C53" w:rsidP="00646633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5E0C53" w:rsidRPr="006A7C5D" w:rsidRDefault="005E0C53" w:rsidP="00A743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E0C53" w:rsidRPr="006A7C5D" w:rsidSect="005E0FAA">
      <w:pgSz w:w="11906" w:h="16838"/>
      <w:pgMar w:top="1134" w:right="567" w:bottom="1134" w:left="1701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44" w:rsidRDefault="00502F44" w:rsidP="00A7437A">
      <w:pPr>
        <w:spacing w:after="0" w:line="240" w:lineRule="auto"/>
      </w:pPr>
      <w:r>
        <w:separator/>
      </w:r>
    </w:p>
  </w:endnote>
  <w:endnote w:type="continuationSeparator" w:id="0">
    <w:p w:rsidR="00502F44" w:rsidRDefault="00502F44" w:rsidP="00A7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44" w:rsidRDefault="00502F44" w:rsidP="00A7437A">
      <w:pPr>
        <w:spacing w:after="0" w:line="240" w:lineRule="auto"/>
      </w:pPr>
      <w:r>
        <w:separator/>
      </w:r>
    </w:p>
  </w:footnote>
  <w:footnote w:type="continuationSeparator" w:id="0">
    <w:p w:rsidR="00502F44" w:rsidRDefault="00502F44" w:rsidP="00A7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AA" w:rsidRPr="00A52FEA" w:rsidRDefault="001A6E44">
    <w:pPr>
      <w:pStyle w:val="a5"/>
      <w:jc w:val="center"/>
      <w:rPr>
        <w:rFonts w:ascii="Times New Roman" w:hAnsi="Times New Roman"/>
        <w:sz w:val="24"/>
        <w:szCs w:val="24"/>
      </w:rPr>
    </w:pPr>
    <w:r w:rsidRPr="00A52FEA">
      <w:rPr>
        <w:rFonts w:ascii="Times New Roman" w:hAnsi="Times New Roman"/>
        <w:sz w:val="24"/>
        <w:szCs w:val="24"/>
      </w:rPr>
      <w:fldChar w:fldCharType="begin"/>
    </w:r>
    <w:r w:rsidR="005E0FAA" w:rsidRPr="00A52FEA">
      <w:rPr>
        <w:rFonts w:ascii="Times New Roman" w:hAnsi="Times New Roman"/>
        <w:sz w:val="24"/>
        <w:szCs w:val="24"/>
      </w:rPr>
      <w:instrText>PAGE   \* MERGEFORMAT</w:instrText>
    </w:r>
    <w:r w:rsidRPr="00A52FEA">
      <w:rPr>
        <w:rFonts w:ascii="Times New Roman" w:hAnsi="Times New Roman"/>
        <w:sz w:val="24"/>
        <w:szCs w:val="24"/>
      </w:rPr>
      <w:fldChar w:fldCharType="separate"/>
    </w:r>
    <w:r w:rsidR="00286455">
      <w:rPr>
        <w:rFonts w:ascii="Times New Roman" w:hAnsi="Times New Roman"/>
        <w:noProof/>
        <w:sz w:val="24"/>
        <w:szCs w:val="24"/>
      </w:rPr>
      <w:t>2</w:t>
    </w:r>
    <w:r w:rsidRPr="00A52FEA">
      <w:rPr>
        <w:rFonts w:ascii="Times New Roman" w:hAnsi="Times New Roman"/>
        <w:sz w:val="24"/>
        <w:szCs w:val="24"/>
      </w:rPr>
      <w:fldChar w:fldCharType="end"/>
    </w:r>
  </w:p>
  <w:p w:rsidR="00D75623" w:rsidRDefault="00D756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289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4C1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D2E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CA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E1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86D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307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4E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128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B8E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6888077E"/>
    <w:multiLevelType w:val="hybridMultilevel"/>
    <w:tmpl w:val="53C4DAFE"/>
    <w:lvl w:ilvl="0" w:tplc="7BACFA3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5D"/>
    <w:rsid w:val="00005847"/>
    <w:rsid w:val="00005D10"/>
    <w:rsid w:val="00032F0A"/>
    <w:rsid w:val="00045722"/>
    <w:rsid w:val="00053517"/>
    <w:rsid w:val="000727CA"/>
    <w:rsid w:val="00086C12"/>
    <w:rsid w:val="000C1B12"/>
    <w:rsid w:val="000C682C"/>
    <w:rsid w:val="000E1ECD"/>
    <w:rsid w:val="000F1F70"/>
    <w:rsid w:val="000F3AFF"/>
    <w:rsid w:val="00126F31"/>
    <w:rsid w:val="001368C2"/>
    <w:rsid w:val="00141145"/>
    <w:rsid w:val="00157607"/>
    <w:rsid w:val="00166D0D"/>
    <w:rsid w:val="00177443"/>
    <w:rsid w:val="0019479A"/>
    <w:rsid w:val="001A6E44"/>
    <w:rsid w:val="001B5783"/>
    <w:rsid w:val="001C1292"/>
    <w:rsid w:val="001E0CB0"/>
    <w:rsid w:val="001F623A"/>
    <w:rsid w:val="00203290"/>
    <w:rsid w:val="00212503"/>
    <w:rsid w:val="002575D1"/>
    <w:rsid w:val="00261840"/>
    <w:rsid w:val="00282F61"/>
    <w:rsid w:val="00286455"/>
    <w:rsid w:val="002A6933"/>
    <w:rsid w:val="002B4D62"/>
    <w:rsid w:val="002D502D"/>
    <w:rsid w:val="002E05FA"/>
    <w:rsid w:val="00312AA2"/>
    <w:rsid w:val="00323FBE"/>
    <w:rsid w:val="00333606"/>
    <w:rsid w:val="0034248D"/>
    <w:rsid w:val="00350B03"/>
    <w:rsid w:val="00372ABA"/>
    <w:rsid w:val="00374E3C"/>
    <w:rsid w:val="0039145A"/>
    <w:rsid w:val="00393B84"/>
    <w:rsid w:val="003A01E2"/>
    <w:rsid w:val="003C268F"/>
    <w:rsid w:val="003F10DB"/>
    <w:rsid w:val="003F2682"/>
    <w:rsid w:val="00430F34"/>
    <w:rsid w:val="00455AB3"/>
    <w:rsid w:val="004641F5"/>
    <w:rsid w:val="00474A21"/>
    <w:rsid w:val="00474B8D"/>
    <w:rsid w:val="00487319"/>
    <w:rsid w:val="004D4147"/>
    <w:rsid w:val="00502F44"/>
    <w:rsid w:val="00504122"/>
    <w:rsid w:val="00504355"/>
    <w:rsid w:val="00510EC8"/>
    <w:rsid w:val="00515EDF"/>
    <w:rsid w:val="00521B2C"/>
    <w:rsid w:val="00522871"/>
    <w:rsid w:val="005318D6"/>
    <w:rsid w:val="0053482A"/>
    <w:rsid w:val="00542429"/>
    <w:rsid w:val="005530E4"/>
    <w:rsid w:val="005539A4"/>
    <w:rsid w:val="00581279"/>
    <w:rsid w:val="005D16FB"/>
    <w:rsid w:val="005E0C53"/>
    <w:rsid w:val="005E0FAA"/>
    <w:rsid w:val="005E3653"/>
    <w:rsid w:val="005E620E"/>
    <w:rsid w:val="005F37AB"/>
    <w:rsid w:val="00610151"/>
    <w:rsid w:val="006146B1"/>
    <w:rsid w:val="006219DF"/>
    <w:rsid w:val="00622FE5"/>
    <w:rsid w:val="00627A24"/>
    <w:rsid w:val="006344FA"/>
    <w:rsid w:val="0063535F"/>
    <w:rsid w:val="00646633"/>
    <w:rsid w:val="00657329"/>
    <w:rsid w:val="006746E8"/>
    <w:rsid w:val="006837F8"/>
    <w:rsid w:val="006A0739"/>
    <w:rsid w:val="006A7C5D"/>
    <w:rsid w:val="006F74E2"/>
    <w:rsid w:val="00702741"/>
    <w:rsid w:val="007066D5"/>
    <w:rsid w:val="00713066"/>
    <w:rsid w:val="007154AC"/>
    <w:rsid w:val="00716891"/>
    <w:rsid w:val="00716A75"/>
    <w:rsid w:val="0076463F"/>
    <w:rsid w:val="00765A58"/>
    <w:rsid w:val="00766F4E"/>
    <w:rsid w:val="0078778D"/>
    <w:rsid w:val="007B2884"/>
    <w:rsid w:val="007E7571"/>
    <w:rsid w:val="007F0A49"/>
    <w:rsid w:val="00800679"/>
    <w:rsid w:val="008067BF"/>
    <w:rsid w:val="0081172A"/>
    <w:rsid w:val="008372F1"/>
    <w:rsid w:val="008851C1"/>
    <w:rsid w:val="008B4D4B"/>
    <w:rsid w:val="008C64A1"/>
    <w:rsid w:val="00924F6F"/>
    <w:rsid w:val="00936070"/>
    <w:rsid w:val="00954CE5"/>
    <w:rsid w:val="0096207B"/>
    <w:rsid w:val="00964920"/>
    <w:rsid w:val="00987851"/>
    <w:rsid w:val="009A054E"/>
    <w:rsid w:val="009B6614"/>
    <w:rsid w:val="009E4F92"/>
    <w:rsid w:val="009E7ECE"/>
    <w:rsid w:val="00A15681"/>
    <w:rsid w:val="00A42AD3"/>
    <w:rsid w:val="00A4687C"/>
    <w:rsid w:val="00A52FEA"/>
    <w:rsid w:val="00A616F3"/>
    <w:rsid w:val="00A7437A"/>
    <w:rsid w:val="00A81624"/>
    <w:rsid w:val="00AB33A5"/>
    <w:rsid w:val="00AB6F9B"/>
    <w:rsid w:val="00B00833"/>
    <w:rsid w:val="00B21514"/>
    <w:rsid w:val="00B44F74"/>
    <w:rsid w:val="00B53305"/>
    <w:rsid w:val="00B67947"/>
    <w:rsid w:val="00B770FD"/>
    <w:rsid w:val="00B8780F"/>
    <w:rsid w:val="00BA3F16"/>
    <w:rsid w:val="00BA6A01"/>
    <w:rsid w:val="00BA7CA2"/>
    <w:rsid w:val="00BB7001"/>
    <w:rsid w:val="00BC09E7"/>
    <w:rsid w:val="00BC337C"/>
    <w:rsid w:val="00BC6667"/>
    <w:rsid w:val="00BE0993"/>
    <w:rsid w:val="00BE3E25"/>
    <w:rsid w:val="00C00E82"/>
    <w:rsid w:val="00C13F42"/>
    <w:rsid w:val="00C13FF9"/>
    <w:rsid w:val="00C440EC"/>
    <w:rsid w:val="00C450CF"/>
    <w:rsid w:val="00C45ED7"/>
    <w:rsid w:val="00C52255"/>
    <w:rsid w:val="00C67BC3"/>
    <w:rsid w:val="00C72D69"/>
    <w:rsid w:val="00C8006D"/>
    <w:rsid w:val="00C92BDB"/>
    <w:rsid w:val="00D23301"/>
    <w:rsid w:val="00D24F28"/>
    <w:rsid w:val="00D6365D"/>
    <w:rsid w:val="00D75623"/>
    <w:rsid w:val="00D836F6"/>
    <w:rsid w:val="00DA72E0"/>
    <w:rsid w:val="00DD3B68"/>
    <w:rsid w:val="00DE27AD"/>
    <w:rsid w:val="00DE5494"/>
    <w:rsid w:val="00DF7883"/>
    <w:rsid w:val="00E15449"/>
    <w:rsid w:val="00E2073F"/>
    <w:rsid w:val="00E249C9"/>
    <w:rsid w:val="00E45C24"/>
    <w:rsid w:val="00E4715E"/>
    <w:rsid w:val="00E6495A"/>
    <w:rsid w:val="00E9132A"/>
    <w:rsid w:val="00E9534A"/>
    <w:rsid w:val="00EA1069"/>
    <w:rsid w:val="00EA52DB"/>
    <w:rsid w:val="00EA7719"/>
    <w:rsid w:val="00EB4ECB"/>
    <w:rsid w:val="00EC43B1"/>
    <w:rsid w:val="00ED2017"/>
    <w:rsid w:val="00EF604D"/>
    <w:rsid w:val="00F30150"/>
    <w:rsid w:val="00F7195A"/>
    <w:rsid w:val="00F84671"/>
    <w:rsid w:val="00F87812"/>
    <w:rsid w:val="00F94382"/>
    <w:rsid w:val="00FA021D"/>
    <w:rsid w:val="00FA470E"/>
    <w:rsid w:val="00FA5D7D"/>
    <w:rsid w:val="00FB2E98"/>
    <w:rsid w:val="00FE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72F1"/>
    <w:pPr>
      <w:keepNext/>
      <w:spacing w:after="0" w:line="240" w:lineRule="auto"/>
      <w:jc w:val="center"/>
      <w:outlineLvl w:val="0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372F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837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6837F8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6A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A7C5D"/>
    <w:pPr>
      <w:ind w:left="720"/>
      <w:contextualSpacing/>
    </w:pPr>
  </w:style>
  <w:style w:type="paragraph" w:styleId="a5">
    <w:name w:val="header"/>
    <w:basedOn w:val="a"/>
    <w:link w:val="a6"/>
    <w:uiPriority w:val="99"/>
    <w:rsid w:val="00A7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7437A"/>
    <w:rPr>
      <w:rFonts w:cs="Times New Roman"/>
    </w:rPr>
  </w:style>
  <w:style w:type="paragraph" w:styleId="a7">
    <w:name w:val="footer"/>
    <w:basedOn w:val="a"/>
    <w:link w:val="a8"/>
    <w:uiPriority w:val="99"/>
    <w:rsid w:val="00A7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7437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F37AB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rsid w:val="00646633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504355"/>
    <w:rPr>
      <w:rFonts w:cs="Times New Roman"/>
      <w:lang w:eastAsia="en-US"/>
    </w:rPr>
  </w:style>
  <w:style w:type="character" w:customStyle="1" w:styleId="ac">
    <w:name w:val="Основной текст Знак"/>
    <w:link w:val="ab"/>
    <w:uiPriority w:val="99"/>
    <w:semiHidden/>
    <w:locked/>
    <w:rsid w:val="00646633"/>
    <w:rPr>
      <w:lang w:eastAsia="ru-RU"/>
    </w:rPr>
  </w:style>
  <w:style w:type="character" w:customStyle="1" w:styleId="10">
    <w:name w:val="Заголовок 1 Знак"/>
    <w:link w:val="1"/>
    <w:uiPriority w:val="99"/>
    <w:locked/>
    <w:rsid w:val="008372F1"/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72F1"/>
    <w:pPr>
      <w:keepNext/>
      <w:spacing w:after="0" w:line="240" w:lineRule="auto"/>
      <w:jc w:val="center"/>
      <w:outlineLvl w:val="0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372F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837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6837F8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6A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A7C5D"/>
    <w:pPr>
      <w:ind w:left="720"/>
      <w:contextualSpacing/>
    </w:pPr>
  </w:style>
  <w:style w:type="paragraph" w:styleId="a5">
    <w:name w:val="header"/>
    <w:basedOn w:val="a"/>
    <w:link w:val="a6"/>
    <w:uiPriority w:val="99"/>
    <w:rsid w:val="00A7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7437A"/>
    <w:rPr>
      <w:rFonts w:cs="Times New Roman"/>
    </w:rPr>
  </w:style>
  <w:style w:type="paragraph" w:styleId="a7">
    <w:name w:val="footer"/>
    <w:basedOn w:val="a"/>
    <w:link w:val="a8"/>
    <w:uiPriority w:val="99"/>
    <w:rsid w:val="00A7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7437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F37AB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rsid w:val="00646633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504355"/>
    <w:rPr>
      <w:rFonts w:cs="Times New Roman"/>
      <w:lang w:eastAsia="en-US"/>
    </w:rPr>
  </w:style>
  <w:style w:type="character" w:customStyle="1" w:styleId="ac">
    <w:name w:val="Основной текст Знак"/>
    <w:link w:val="ab"/>
    <w:uiPriority w:val="99"/>
    <w:semiHidden/>
    <w:locked/>
    <w:rsid w:val="00646633"/>
    <w:rPr>
      <w:lang w:eastAsia="ru-RU"/>
    </w:rPr>
  </w:style>
  <w:style w:type="character" w:customStyle="1" w:styleId="10">
    <w:name w:val="Заголовок 1 Знак"/>
    <w:link w:val="1"/>
    <w:uiPriority w:val="99"/>
    <w:locked/>
    <w:rsid w:val="008372F1"/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Митина</dc:creator>
  <cp:lastModifiedBy>operuser</cp:lastModifiedBy>
  <cp:revision>3</cp:revision>
  <cp:lastPrinted>2021-03-03T12:31:00Z</cp:lastPrinted>
  <dcterms:created xsi:type="dcterms:W3CDTF">2021-09-10T12:07:00Z</dcterms:created>
  <dcterms:modified xsi:type="dcterms:W3CDTF">2021-09-10T12:07:00Z</dcterms:modified>
</cp:coreProperties>
</file>