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C2" w:rsidRDefault="00B772C2" w:rsidP="00B772C2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B772C2" w:rsidRDefault="00B772C2" w:rsidP="00B772C2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:rsidR="00B772C2" w:rsidRDefault="00B772C2" w:rsidP="00B772C2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772C2" w:rsidRDefault="00B772C2" w:rsidP="00B772C2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Куринского сельского поселения</w:t>
      </w:r>
    </w:p>
    <w:p w:rsidR="00B772C2" w:rsidRDefault="00B772C2" w:rsidP="00B772C2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</w:p>
    <w:p w:rsidR="00B772C2" w:rsidRDefault="00B772C2" w:rsidP="00B772C2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от 21.10.2019  № 132</w:t>
      </w:r>
    </w:p>
    <w:p w:rsidR="00B772C2" w:rsidRDefault="00B772C2" w:rsidP="00B772C2">
      <w:pPr>
        <w:spacing w:line="216" w:lineRule="auto"/>
        <w:rPr>
          <w:b/>
          <w:sz w:val="28"/>
          <w:szCs w:val="28"/>
        </w:rPr>
      </w:pPr>
    </w:p>
    <w:p w:rsidR="00B772C2" w:rsidRDefault="00B772C2" w:rsidP="00B772C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t xml:space="preserve"> </w:t>
      </w:r>
    </w:p>
    <w:p w:rsidR="00B772C2" w:rsidRDefault="00B772C2" w:rsidP="00B7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Куринского сельского поселения Апшеронского района</w:t>
      </w:r>
    </w:p>
    <w:p w:rsidR="00B772C2" w:rsidRDefault="00B772C2" w:rsidP="00B7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«Организация муниципального управления»</w:t>
      </w:r>
    </w:p>
    <w:p w:rsidR="00B772C2" w:rsidRDefault="00B772C2" w:rsidP="00B772C2">
      <w:pPr>
        <w:spacing w:line="216" w:lineRule="auto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772C2" w:rsidRDefault="00B772C2" w:rsidP="00B7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B772C2" w:rsidRDefault="00B772C2" w:rsidP="00B7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Куринского сельского поселения Апшеронского района</w:t>
      </w:r>
    </w:p>
    <w:p w:rsidR="00B772C2" w:rsidRDefault="00B772C2" w:rsidP="00B7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«Организация муниципального управления»</w:t>
      </w:r>
    </w:p>
    <w:p w:rsidR="00B772C2" w:rsidRDefault="00B772C2" w:rsidP="00B77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</w:p>
    <w:p w:rsidR="00B772C2" w:rsidRDefault="00B772C2" w:rsidP="00B77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851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095"/>
      </w:tblGrid>
      <w:tr w:rsidR="00B772C2" w:rsidTr="00B772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tabs>
                <w:tab w:val="left" w:pos="2552"/>
                <w:tab w:val="left" w:pos="2977"/>
                <w:tab w:val="left" w:pos="3828"/>
              </w:tabs>
              <w:ind w:right="-392"/>
              <w:rPr>
                <w:sz w:val="28"/>
                <w:szCs w:val="28"/>
              </w:rPr>
            </w:pPr>
          </w:p>
          <w:p w:rsidR="00B772C2" w:rsidRDefault="00B772C2">
            <w:pPr>
              <w:tabs>
                <w:tab w:val="left" w:pos="2552"/>
                <w:tab w:val="left" w:pos="2977"/>
                <w:tab w:val="left" w:pos="3828"/>
              </w:tabs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</w:t>
            </w:r>
          </w:p>
          <w:p w:rsidR="00B772C2" w:rsidRDefault="00B772C2">
            <w:pPr>
              <w:tabs>
                <w:tab w:val="left" w:pos="2552"/>
                <w:tab w:val="left" w:pos="2977"/>
                <w:tab w:val="left" w:pos="3828"/>
              </w:tabs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B772C2" w:rsidRDefault="00B772C2">
            <w:pPr>
              <w:tabs>
                <w:tab w:val="left" w:pos="2552"/>
                <w:tab w:val="left" w:pos="2977"/>
                <w:tab w:val="left" w:pos="3828"/>
              </w:tabs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tabs>
                <w:tab w:val="left" w:pos="2552"/>
                <w:tab w:val="left" w:pos="2977"/>
                <w:tab w:val="left" w:pos="3252"/>
              </w:tabs>
              <w:ind w:right="-392"/>
              <w:rPr>
                <w:sz w:val="28"/>
                <w:szCs w:val="28"/>
              </w:rPr>
            </w:pPr>
          </w:p>
          <w:p w:rsidR="00B772C2" w:rsidRDefault="00B772C2">
            <w:pPr>
              <w:tabs>
                <w:tab w:val="left" w:pos="2552"/>
                <w:tab w:val="left" w:pos="2977"/>
                <w:tab w:val="left" w:pos="3252"/>
              </w:tabs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Куринского сельского поселения Апшеронского района</w:t>
            </w:r>
          </w:p>
          <w:p w:rsidR="00B772C2" w:rsidRDefault="00B7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B772C2" w:rsidTr="00B772C2">
        <w:trPr>
          <w:trHeight w:val="9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8"/>
                <w:szCs w:val="28"/>
              </w:rPr>
            </w:pPr>
          </w:p>
          <w:p w:rsidR="00B772C2" w:rsidRDefault="00B7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Координаторы </w:t>
            </w:r>
          </w:p>
          <w:p w:rsidR="00B772C2" w:rsidRDefault="00B7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  <w:p w:rsidR="00B772C2" w:rsidRDefault="00B772C2">
            <w:pPr>
              <w:tabs>
                <w:tab w:val="left" w:pos="2552"/>
                <w:tab w:val="left" w:pos="2977"/>
                <w:tab w:val="left" w:pos="3252"/>
              </w:tabs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B772C2" w:rsidTr="00B772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8"/>
                <w:szCs w:val="28"/>
              </w:rPr>
            </w:pPr>
          </w:p>
          <w:p w:rsidR="00B772C2" w:rsidRDefault="00B7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B772C2" w:rsidRDefault="00B7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B772C2" w:rsidRDefault="00B7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  <w:p w:rsidR="00B772C2" w:rsidRDefault="00B7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B772C2" w:rsidRDefault="00B7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B772C2" w:rsidTr="00B772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8"/>
                <w:szCs w:val="28"/>
              </w:rPr>
            </w:pPr>
          </w:p>
          <w:p w:rsidR="00B772C2" w:rsidRDefault="00B7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  <w:p w:rsidR="00B772C2" w:rsidRDefault="00B7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B772C2" w:rsidRDefault="00B7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  <w:p w:rsidR="00B772C2" w:rsidRDefault="00B7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B772C2" w:rsidRDefault="00B772C2">
            <w:pPr>
              <w:jc w:val="both"/>
              <w:rPr>
                <w:sz w:val="28"/>
                <w:szCs w:val="28"/>
              </w:rPr>
            </w:pPr>
          </w:p>
        </w:tc>
      </w:tr>
      <w:tr w:rsidR="00B772C2" w:rsidTr="00B772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8"/>
                <w:szCs w:val="28"/>
              </w:rPr>
            </w:pPr>
          </w:p>
          <w:p w:rsidR="00B772C2" w:rsidRDefault="00B7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Ведомственные </w:t>
            </w:r>
          </w:p>
          <w:p w:rsidR="00B772C2" w:rsidRDefault="00B7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  <w:p w:rsidR="00B772C2" w:rsidRDefault="00B7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B772C2" w:rsidRDefault="00B772C2">
            <w:pPr>
              <w:rPr>
                <w:sz w:val="28"/>
                <w:szCs w:val="28"/>
              </w:rPr>
            </w:pPr>
          </w:p>
        </w:tc>
      </w:tr>
      <w:tr w:rsidR="00B772C2" w:rsidTr="00B772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8"/>
                <w:szCs w:val="28"/>
              </w:rPr>
            </w:pPr>
          </w:p>
          <w:p w:rsidR="00B772C2" w:rsidRDefault="00B7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</w:t>
            </w:r>
          </w:p>
          <w:p w:rsidR="00B772C2" w:rsidRDefault="00B7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создание условий для развития и совершенствования муниципального управления в Куринском сельском поселении Апшеронского района. </w:t>
            </w:r>
          </w:p>
          <w:p w:rsidR="00B772C2" w:rsidRDefault="00B772C2">
            <w:pPr>
              <w:rPr>
                <w:sz w:val="28"/>
                <w:szCs w:val="28"/>
              </w:rPr>
            </w:pPr>
          </w:p>
        </w:tc>
      </w:tr>
      <w:tr w:rsidR="00B772C2" w:rsidTr="00B772C2">
        <w:trPr>
          <w:trHeight w:val="4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8"/>
                <w:szCs w:val="28"/>
              </w:rPr>
            </w:pPr>
          </w:p>
          <w:p w:rsidR="00B772C2" w:rsidRDefault="00B7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</w:t>
            </w:r>
          </w:p>
          <w:p w:rsidR="00B772C2" w:rsidRDefault="00B7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shd w:val="clear" w:color="auto" w:fill="FFFFFF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создание условий для обеспечения выполнения органами местного самоуправления своих полномочий</w:t>
            </w:r>
          </w:p>
        </w:tc>
      </w:tr>
      <w:tr w:rsidR="00B772C2" w:rsidTr="00B772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8"/>
                <w:szCs w:val="28"/>
              </w:rPr>
            </w:pPr>
          </w:p>
          <w:p w:rsidR="00B772C2" w:rsidRDefault="00B7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Перечень </w:t>
            </w:r>
            <w:proofErr w:type="gramStart"/>
            <w:r>
              <w:rPr>
                <w:sz w:val="28"/>
                <w:szCs w:val="28"/>
              </w:rPr>
              <w:t>целевых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772C2" w:rsidRDefault="00B7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показателей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</w:p>
          <w:p w:rsidR="00B772C2" w:rsidRDefault="00B7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количество нормативных правовых актов </w:t>
            </w:r>
            <w:r>
              <w:rPr>
                <w:sz w:val="28"/>
                <w:szCs w:val="28"/>
              </w:rPr>
              <w:lastRenderedPageBreak/>
              <w:t>Администрации поселения, соответствующих действующему законодательству;</w:t>
            </w:r>
          </w:p>
          <w:p w:rsidR="00B772C2" w:rsidRDefault="00B7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обеспечение своевременного рассмотрения обращений граждан в сроки, предусмотренные действующим законодательством (отсутствие обращений граждан, рассмотренных с нарушением срока);</w:t>
            </w:r>
          </w:p>
          <w:p w:rsidR="00B772C2" w:rsidRDefault="00B77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материально-техническое обеспечение Администрации поселения;</w:t>
            </w:r>
            <w:r>
              <w:rPr>
                <w:sz w:val="28"/>
                <w:szCs w:val="28"/>
              </w:rPr>
              <w:t xml:space="preserve"> </w:t>
            </w:r>
          </w:p>
          <w:p w:rsidR="00B772C2" w:rsidRDefault="00B77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нормативных правовых актов по организации составления проекта бюджета поселения, при необходимости внесения изменений в них – наличие нормативных правовых актов по внесению изменений;</w:t>
            </w:r>
          </w:p>
          <w:p w:rsidR="00B772C2" w:rsidRDefault="00B77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представление проекта бюджета на очередной финансовый год в Совет депутатов Куринского сельского поселения Апшеронского района в сроки, предусмотренные нормативными правовыми актами поселения;</w:t>
            </w:r>
          </w:p>
          <w:p w:rsidR="00B772C2" w:rsidRDefault="00B77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установленных законодательством Российской Федерации и краевым законодательством требований о составе отчетности об исполнении бюджета поселения, формируемой финансовым отделом администрации Куринского сельского поселения Апшеронского района;</w:t>
            </w:r>
          </w:p>
          <w:p w:rsidR="00B772C2" w:rsidRDefault="00B77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решения о бюджете поселения, отчетов об исполнении бюджета поселения, информации о муниципальных долговых обязательствах на официальном сайте администрации Куринского сельского поселения в информационно-телекоммуникационной сети «Интернет»;</w:t>
            </w:r>
          </w:p>
          <w:p w:rsidR="00B772C2" w:rsidRDefault="00B77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качественного и своевременного проведения операций при кассовом обслуживании исполнения бюджета поселения;</w:t>
            </w:r>
          </w:p>
          <w:p w:rsidR="00B772C2" w:rsidRDefault="00B77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освоение средств, предусмотренных для организации муниципального управления Куринского сельского поселения Апшеронского района</w:t>
            </w:r>
          </w:p>
        </w:tc>
      </w:tr>
      <w:tr w:rsidR="00B772C2" w:rsidTr="00B772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8"/>
                <w:szCs w:val="28"/>
              </w:rPr>
            </w:pPr>
          </w:p>
          <w:p w:rsidR="00B772C2" w:rsidRDefault="00B7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</w:t>
            </w:r>
          </w:p>
          <w:p w:rsidR="00B772C2" w:rsidRDefault="00B7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  <w:p w:rsidR="00B772C2" w:rsidRDefault="00B7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  <w:p w:rsidR="00B772C2" w:rsidRDefault="00B7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B772C2" w:rsidTr="00B772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8"/>
                <w:szCs w:val="28"/>
              </w:rPr>
            </w:pPr>
          </w:p>
          <w:p w:rsidR="00B772C2" w:rsidRDefault="00B7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B772C2" w:rsidRDefault="00B7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  <w:p w:rsidR="00B772C2" w:rsidRDefault="00B7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 4844,6 тыс. рублей, из них:</w:t>
            </w:r>
          </w:p>
          <w:p w:rsidR="00B772C2" w:rsidRDefault="00B7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средства федерального бюджета – 214,7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B772C2" w:rsidRDefault="00B7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краевого бюджета – 3,8 тыс. руб.</w:t>
            </w:r>
          </w:p>
          <w:p w:rsidR="00B772C2" w:rsidRDefault="00B7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Куринского сельского поселения Апшеронского района – 4646,1 тыс. рублей</w:t>
            </w:r>
          </w:p>
          <w:p w:rsidR="00B772C2" w:rsidRDefault="00B7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</w:tr>
    </w:tbl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Характеристика текущего состояния и основные проблемы в сфере организации муниципального управления Куринского сельского поселения Апшеронского района </w:t>
      </w:r>
    </w:p>
    <w:p w:rsidR="00B772C2" w:rsidRDefault="00B772C2" w:rsidP="00B772C2">
      <w:pPr>
        <w:tabs>
          <w:tab w:val="left" w:pos="2552"/>
          <w:tab w:val="left" w:pos="2977"/>
          <w:tab w:val="left" w:pos="3252"/>
        </w:tabs>
        <w:ind w:right="-392"/>
        <w:jc w:val="center"/>
        <w:rPr>
          <w:sz w:val="28"/>
          <w:szCs w:val="28"/>
        </w:rPr>
      </w:pPr>
    </w:p>
    <w:p w:rsidR="00B772C2" w:rsidRDefault="00B772C2" w:rsidP="00B77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муниципального управления является одним из важных условий обеспечения устойчивого социально-экономического развития Куринского сельского поселения Апшеронского района, повышения уровня и качества жизни населения.</w:t>
      </w:r>
    </w:p>
    <w:p w:rsidR="00B772C2" w:rsidRDefault="00B772C2" w:rsidP="00B77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Куринского сельского поселения Апшеронского района структуру органов местного самоуправления составляют:</w:t>
      </w:r>
    </w:p>
    <w:p w:rsidR="00B772C2" w:rsidRDefault="00B772C2" w:rsidP="00B77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представительный орган – Совет Куринского сельского поселения Апшеронского района;</w:t>
      </w:r>
    </w:p>
    <w:p w:rsidR="00B772C2" w:rsidRDefault="00B772C2" w:rsidP="00B77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должностное лицо - глава Куринского сельского поселения Апшеронского района;</w:t>
      </w:r>
    </w:p>
    <w:p w:rsidR="00B772C2" w:rsidRDefault="00B772C2" w:rsidP="00B7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исполнительно-распорядительный орган - администрация Куринского сельского поселения Апшеронского района. </w:t>
      </w:r>
    </w:p>
    <w:p w:rsidR="00B772C2" w:rsidRDefault="00B772C2" w:rsidP="00B7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органов местного самоуправления Куринского сельского поселения Апшеронского района включает в себя осуществление правового, организационного, кадрового, финансового, материально-технического, документационного и иного обеспечения, в том числе информационной прозрачности деятельности органов местного самоуправления и их руководителей.</w:t>
      </w:r>
    </w:p>
    <w:p w:rsidR="00B772C2" w:rsidRDefault="00B772C2" w:rsidP="00B77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программе рассматриваются вопросы, касающиеся деятельности главы и администрации поселения.</w:t>
      </w:r>
    </w:p>
    <w:p w:rsidR="00B772C2" w:rsidRDefault="00B772C2" w:rsidP="00B77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Исполнительно-распорядительным органом местного самоуправления Куринского сельского поселения Апшеронского района руководит глава поселения.</w:t>
      </w:r>
    </w:p>
    <w:p w:rsidR="00B772C2" w:rsidRDefault="00B772C2" w:rsidP="00B7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Куринского сельского поселения Апшеронского района (далее – администрация поселения) в соответствии с федеральным и краевым законодательством, Уставом поселения исполняет полномочия по решению вопросов местного значения, а также отдельные государственные полномочия, переданные органам местного самоуправления федеральными законами и законами Краснодарского края.</w:t>
      </w:r>
    </w:p>
    <w:p w:rsidR="00B772C2" w:rsidRDefault="00B772C2" w:rsidP="00B772C2">
      <w:pPr>
        <w:pStyle w:val="af9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и совершенствование системы муниципального управления, повышение эффективности и информационной прозрачности – одна из важнейших целей деятельности Администрации поселения.</w:t>
      </w:r>
    </w:p>
    <w:p w:rsidR="00B772C2" w:rsidRDefault="00B772C2" w:rsidP="00B772C2">
      <w:pPr>
        <w:pStyle w:val="af9"/>
        <w:shd w:val="clear" w:color="auto" w:fill="FFFFFF"/>
        <w:spacing w:line="100" w:lineRule="atLeast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деятельности Администрации поселения направлено на достижение главной цели - повышение качества жизни населения на основе развития приоритетных отраслей экономики и модернизации социальной сферы, осуществляется в следующих направлениях:</w:t>
      </w:r>
    </w:p>
    <w:p w:rsidR="00B772C2" w:rsidRDefault="00B772C2" w:rsidP="00B772C2">
      <w:pPr>
        <w:pStyle w:val="af9"/>
        <w:shd w:val="clear" w:color="auto" w:fill="FFFFFF"/>
        <w:spacing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- подготовка в установленном порядке проектов постановлений и распоряжений Администрации поселения, </w:t>
      </w:r>
      <w:r>
        <w:rPr>
          <w:rFonts w:ascii="Times New Roman" w:hAnsi="Times New Roman"/>
          <w:color w:val="000000"/>
          <w:sz w:val="28"/>
          <w:szCs w:val="28"/>
        </w:rPr>
        <w:t>а также муниципальных контрактов (договоров) и соглашений, заключаемых от имени Администрации поселения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B772C2" w:rsidRDefault="00B772C2" w:rsidP="00B772C2">
      <w:pPr>
        <w:pStyle w:val="af9"/>
        <w:shd w:val="clear" w:color="auto" w:fill="FFFFFF"/>
        <w:spacing w:line="100" w:lineRule="atLeast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подготовка нормативных правовых актов по вопросам муниципального управления;</w:t>
      </w:r>
    </w:p>
    <w:p w:rsidR="00B772C2" w:rsidRDefault="00B772C2" w:rsidP="00B772C2">
      <w:pPr>
        <w:pStyle w:val="af9"/>
        <w:shd w:val="clear" w:color="auto" w:fill="FFFFFF"/>
        <w:spacing w:line="100" w:lineRule="atLeast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работа с поступающими в Администрацию поселения</w:t>
      </w:r>
      <w:r>
        <w:rPr>
          <w:rStyle w:val="apple-converted-space"/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документами и обращениями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B772C2" w:rsidRDefault="00B772C2" w:rsidP="00B772C2">
      <w:pPr>
        <w:pStyle w:val="af9"/>
        <w:shd w:val="clear" w:color="auto" w:fill="FFFFFF"/>
        <w:spacing w:line="100" w:lineRule="atLeast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осуществление организационного, правового и технического обес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печения мероприятий, проводи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мых с участием главы Администрации и его заместителей;</w:t>
      </w:r>
    </w:p>
    <w:p w:rsidR="00B772C2" w:rsidRDefault="00B772C2" w:rsidP="00B772C2">
      <w:pPr>
        <w:pStyle w:val="af9"/>
        <w:shd w:val="clear" w:color="auto" w:fill="FFFFFF"/>
        <w:spacing w:line="100" w:lineRule="atLeast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 обеспечение</w:t>
      </w:r>
      <w:r>
        <w:rPr>
          <w:rStyle w:val="apple-converted-space"/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документационного 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сопровождения управленческой</w:t>
      </w:r>
      <w:r>
        <w:rPr>
          <w:rStyle w:val="apple-converted-space"/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деятельности главы Администрации поселения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B772C2" w:rsidRDefault="00B772C2" w:rsidP="00B772C2">
      <w:pPr>
        <w:pStyle w:val="af9"/>
        <w:shd w:val="clear" w:color="auto" w:fill="FFFFFF"/>
        <w:spacing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 оформление и регистрация нормативных правовых актов Администрации района</w:t>
      </w:r>
      <w:r>
        <w:rPr>
          <w:rFonts w:ascii="Times New Roman" w:hAnsi="Times New Roman"/>
          <w:color w:val="000000"/>
          <w:sz w:val="28"/>
          <w:szCs w:val="28"/>
        </w:rPr>
        <w:t>, организация их рассылки;</w:t>
      </w:r>
    </w:p>
    <w:p w:rsidR="00B772C2" w:rsidRDefault="00B772C2" w:rsidP="00B772C2">
      <w:pPr>
        <w:pStyle w:val="af9"/>
        <w:shd w:val="clear" w:color="auto" w:fill="FFFFFF"/>
        <w:spacing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учет и хранение в течение установленного срока постановлений и распоряжений Администрации поселения, передача их в установленном порядке на государственное хранение;</w:t>
      </w:r>
    </w:p>
    <w:p w:rsidR="00B772C2" w:rsidRDefault="00B772C2" w:rsidP="00B772C2">
      <w:pPr>
        <w:pStyle w:val="af9"/>
        <w:shd w:val="clear" w:color="auto" w:fill="FFFFFF"/>
        <w:spacing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ведение справочно-информационной работы по хранящимся документам;</w:t>
      </w:r>
    </w:p>
    <w:p w:rsidR="00B772C2" w:rsidRDefault="00B772C2" w:rsidP="00B772C2">
      <w:pPr>
        <w:pStyle w:val="af9"/>
        <w:shd w:val="clear" w:color="auto" w:fill="FFFFFF"/>
        <w:spacing w:line="100" w:lineRule="atLeast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 осуществление п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равового, организационного, кадрового, финансового, материально-технического, документационного и иного обеспечения деятельности Администрации поселения;</w:t>
      </w:r>
    </w:p>
    <w:p w:rsidR="00B772C2" w:rsidRDefault="00B772C2" w:rsidP="00B772C2">
      <w:pPr>
        <w:pStyle w:val="af9"/>
        <w:shd w:val="clear" w:color="auto" w:fill="FFFFFF"/>
        <w:spacing w:line="100" w:lineRule="atLeast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создание условий для обеспечения выполнения Администрацией поселения своих полномочий;</w:t>
      </w:r>
    </w:p>
    <w:p w:rsidR="00B772C2" w:rsidRDefault="00B772C2" w:rsidP="00B772C2">
      <w:pPr>
        <w:pStyle w:val="af9"/>
        <w:shd w:val="clear" w:color="auto" w:fill="FFFFFF"/>
        <w:spacing w:line="100" w:lineRule="atLeast"/>
        <w:ind w:firstLine="709"/>
        <w:jc w:val="both"/>
        <w:rPr>
          <w:rStyle w:val="fontstyle12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осуществление в установленном порядке в соответствии с действующим законодательством функции муниципального заказчика;</w:t>
      </w:r>
    </w:p>
    <w:p w:rsidR="00B772C2" w:rsidRDefault="00B772C2" w:rsidP="00B772C2">
      <w:pPr>
        <w:pStyle w:val="af9"/>
        <w:shd w:val="clear" w:color="auto" w:fill="FFFFFF"/>
        <w:spacing w:line="100" w:lineRule="atLeast"/>
        <w:ind w:firstLine="709"/>
        <w:jc w:val="both"/>
      </w:pPr>
      <w:r>
        <w:rPr>
          <w:rStyle w:val="fontstyle12"/>
          <w:color w:val="000000"/>
          <w:sz w:val="28"/>
          <w:szCs w:val="28"/>
        </w:rPr>
        <w:t>- создание условий для материально-технического, транспортного, информационно-коммуникационного и кадрового обеспечения выполнения Администрацией поселения своих полномочий;</w:t>
      </w:r>
    </w:p>
    <w:p w:rsidR="00B772C2" w:rsidRDefault="00B772C2" w:rsidP="00B772C2">
      <w:pPr>
        <w:pStyle w:val="af9"/>
        <w:shd w:val="clear" w:color="auto" w:fill="FFFFFF"/>
        <w:spacing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обеспечения непрерывности процесса развития муниципальной службы поселения, ориентированной на обеспечение прав и законных интересов граждан, эффективное взаимодействие институтов гражданского общества, противодействие коррупции, повышение престижа муниципальной службы, основанного на авторитете и профессионализме муниципальных служащих;</w:t>
      </w:r>
    </w:p>
    <w:p w:rsidR="00B772C2" w:rsidRDefault="00B772C2" w:rsidP="00B772C2">
      <w:pPr>
        <w:pStyle w:val="af9"/>
        <w:shd w:val="clear" w:color="auto" w:fill="FFFFFF"/>
        <w:spacing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профессиональной муниципальной службы, совершенствование системы подготовки кадров и дополнительного профессионального образования муниципальных служащих;</w:t>
      </w:r>
    </w:p>
    <w:p w:rsidR="00B772C2" w:rsidRDefault="00B772C2" w:rsidP="00B772C2">
      <w:pPr>
        <w:pStyle w:val="af9"/>
        <w:shd w:val="clear" w:color="auto" w:fill="FFFFFF"/>
        <w:spacing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обеспечение ведения реестра муниципальных нормативных правовых актов.</w:t>
      </w:r>
    </w:p>
    <w:p w:rsidR="00B772C2" w:rsidRDefault="00B772C2" w:rsidP="00B772C2">
      <w:pPr>
        <w:pStyle w:val="af9"/>
        <w:shd w:val="clear" w:color="auto" w:fill="FFFFFF"/>
        <w:spacing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Современное состояние местного самоуправления характеризуется рядом основных проблем:</w:t>
      </w:r>
    </w:p>
    <w:p w:rsidR="00B772C2" w:rsidRDefault="00B772C2" w:rsidP="00B772C2">
      <w:pPr>
        <w:pStyle w:val="af9"/>
        <w:shd w:val="clear" w:color="auto" w:fill="FFFFFF"/>
        <w:spacing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недостаточным использованием экономического потенциала поселения;</w:t>
      </w:r>
    </w:p>
    <w:p w:rsidR="00B772C2" w:rsidRDefault="00B772C2" w:rsidP="00B772C2">
      <w:pPr>
        <w:pStyle w:val="af9"/>
        <w:shd w:val="clear" w:color="auto" w:fill="FFFFFF"/>
        <w:spacing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недостаточной для качественного исполнения финансовой обеспеченностью закрепленных полномочий;</w:t>
      </w:r>
    </w:p>
    <w:p w:rsidR="00B772C2" w:rsidRDefault="00B772C2" w:rsidP="00B772C2">
      <w:pPr>
        <w:pStyle w:val="af9"/>
        <w:shd w:val="clear" w:color="auto" w:fill="FFFFFF"/>
        <w:spacing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недостаточная оснащенность современным оборудованием и программным обеспечением;</w:t>
      </w:r>
    </w:p>
    <w:p w:rsidR="00B772C2" w:rsidRDefault="00B772C2" w:rsidP="00B772C2">
      <w:pPr>
        <w:pStyle w:val="af9"/>
        <w:shd w:val="clear" w:color="auto" w:fill="FFFFFF"/>
        <w:spacing w:line="10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недостаточный уровень реализации мероприятий по защите персональных данных в информационной системе.</w:t>
      </w:r>
    </w:p>
    <w:p w:rsidR="00B772C2" w:rsidRDefault="00B772C2" w:rsidP="00B77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осуществляется реализация отдельных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переданных государственных полномочий, в частности:</w:t>
      </w:r>
    </w:p>
    <w:p w:rsidR="00B772C2" w:rsidRDefault="00B772C2" w:rsidP="00B77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созданию и организации деятельности административных комиссий, финансовое обеспечение государственных полномочий, переданных органам местного самоуправления, осуществляется за счет субвенций, предоставляемых бюджету поселения из краевого бюджета.</w:t>
      </w:r>
    </w:p>
    <w:p w:rsidR="00B772C2" w:rsidRDefault="00B772C2" w:rsidP="00B7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полномочий по решению вопросов местного значения, возложенных на Администрацию поселения, невозможно без соответствующего материально-технического обеспечения.</w:t>
      </w:r>
    </w:p>
    <w:p w:rsidR="00B772C2" w:rsidRDefault="00B772C2" w:rsidP="00B7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поселения, как правило, созданы условия для эффективной работы ее сотрудников. На сегодняшний день рабочие места сотрудников администрации поселения на 90% укомплектованы мебелью и оргтехникой. Регулярно осуществляется приобретение материальных запасов (канцелярские товары, бумага, тонеры, картриджи и т.д.). Сотрудники обеспечены услугами связи.</w:t>
      </w:r>
    </w:p>
    <w:p w:rsidR="00B772C2" w:rsidRDefault="00B772C2" w:rsidP="00B7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материально-технического оснащения администрации поселения является оптимальным для функционирования администрации поселения, однако требует дооснащения в соответствие с современными требованиями и нормами, предъявляемыми к административным помещениям и рабочим местам сотрудников.</w:t>
      </w:r>
    </w:p>
    <w:p w:rsidR="00B772C2" w:rsidRDefault="00B772C2" w:rsidP="00B7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технического состояния показывает, что служебные здания и помещения постройки преимущественно 50-70-х годов ветшают, находятся в неудовлетворительном техническом состоянии, не соответствуют установленным действующим законодательством правилам, нормативам и нормам.</w:t>
      </w:r>
    </w:p>
    <w:p w:rsidR="00B772C2" w:rsidRDefault="00B772C2" w:rsidP="00B7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проблемой в данной сфере является высокая степень физического износа служебных зданий и помещений </w:t>
      </w:r>
      <w:r>
        <w:rPr>
          <w:sz w:val="28"/>
          <w:szCs w:val="28"/>
          <w:highlight w:val="yellow"/>
        </w:rPr>
        <w:t>(57</w:t>
      </w:r>
      <w:r>
        <w:rPr>
          <w:sz w:val="28"/>
          <w:szCs w:val="28"/>
        </w:rPr>
        <w:t>%).</w:t>
      </w:r>
    </w:p>
    <w:p w:rsidR="00B772C2" w:rsidRDefault="00B772C2" w:rsidP="00B7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проведение работ по содержанию и ремонту служебных зданий и помещений позволит поддержать техническое состояние зданий и помещений, а также обеспечить санитарно-гигиенические требования, предъявляемые к объектам, что является условием сохранения материальных ценностей и предотвращения чрезвычайных ситуаций, обеспечения более высокого уровня обслуживания населения.</w:t>
      </w:r>
    </w:p>
    <w:p w:rsidR="00B772C2" w:rsidRDefault="00B772C2" w:rsidP="00B77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муниципальное управление на сегодня невозможно без использования современных информационных технологий.</w:t>
      </w:r>
    </w:p>
    <w:p w:rsidR="00B772C2" w:rsidRDefault="00B772C2" w:rsidP="00B77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проблемами в данной сфере являются:</w:t>
      </w:r>
    </w:p>
    <w:p w:rsidR="00B772C2" w:rsidRDefault="00B772C2" w:rsidP="00B77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ежегодный прирост объема документооборота в процессе делопроизводства на 10-15%, и, как следствие, постоянно возрастающая потребность в ресурсах для обработки документации (информационных, технических, кадровых, финансовых);</w:t>
      </w:r>
    </w:p>
    <w:p w:rsidR="00B772C2" w:rsidRDefault="00B772C2" w:rsidP="00B77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недостаточный уровень развития инфраструктуры информационно-коммуникационных технологий и их внедрения в деятельность для обеспечения оперативного информационного обмена;</w:t>
      </w:r>
    </w:p>
    <w:p w:rsidR="00B772C2" w:rsidRDefault="00B772C2" w:rsidP="00B77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необходимость обеспечения бесперебойного функционирования комплекса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АИС за счет квалифицированного технического сопровождения.</w:t>
      </w:r>
    </w:p>
    <w:p w:rsidR="00B772C2" w:rsidRDefault="00B772C2" w:rsidP="00B772C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состав Куринского сельского поселения Апшеронского района входят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lastRenderedPageBreak/>
        <w:t xml:space="preserve">четыре населенных пункта: </w:t>
      </w:r>
      <w:proofErr w:type="spellStart"/>
      <w:r>
        <w:rPr>
          <w:sz w:val="28"/>
          <w:szCs w:val="28"/>
          <w:shd w:val="clear" w:color="auto" w:fill="FFFFFF"/>
        </w:rPr>
        <w:t>ст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>уринская</w:t>
      </w:r>
      <w:proofErr w:type="spellEnd"/>
      <w:r>
        <w:rPr>
          <w:sz w:val="28"/>
          <w:szCs w:val="28"/>
          <w:shd w:val="clear" w:color="auto" w:fill="FFFFFF"/>
        </w:rPr>
        <w:t xml:space="preserve">, х. Старый </w:t>
      </w:r>
      <w:proofErr w:type="spellStart"/>
      <w:r>
        <w:rPr>
          <w:sz w:val="28"/>
          <w:szCs w:val="28"/>
          <w:shd w:val="clear" w:color="auto" w:fill="FFFFFF"/>
        </w:rPr>
        <w:t>Куринский</w:t>
      </w:r>
      <w:proofErr w:type="spellEnd"/>
      <w:r>
        <w:rPr>
          <w:sz w:val="28"/>
          <w:szCs w:val="28"/>
          <w:shd w:val="clear" w:color="auto" w:fill="FFFFFF"/>
        </w:rPr>
        <w:t>, пос.Станционный, х. Городок.</w:t>
      </w:r>
    </w:p>
    <w:p w:rsidR="00B772C2" w:rsidRDefault="00B772C2" w:rsidP="00B7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Куринского сельского поселения составляет 3,2 тыс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еловек. На протяжении последних двух лет численность не значительно увеличивается, в том числе и трудоспособной его части, усугубляет положение с трудовыми кадрами на селе. Особенно сильно это отразилось на снижении производства сельскохозяйственной продукции, уменьшении числа личных подсобных хозяйств, малого предпринимательства.</w:t>
      </w:r>
    </w:p>
    <w:p w:rsidR="00B772C2" w:rsidRDefault="00B772C2" w:rsidP="00B7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вызвано ухудшениями условий жизни населения, которые характеризуются низкими доходами или отсутствием доходов, неразвитостью социальной сферы (недостаточностью детских дошкольных учреждений и здравпунктами), торгового и бытового обслуживания, недостатком и </w:t>
      </w:r>
      <w:proofErr w:type="spellStart"/>
      <w:r>
        <w:rPr>
          <w:sz w:val="28"/>
          <w:szCs w:val="28"/>
        </w:rPr>
        <w:t>неблагоустроенностью</w:t>
      </w:r>
      <w:proofErr w:type="spellEnd"/>
      <w:r>
        <w:rPr>
          <w:sz w:val="28"/>
          <w:szCs w:val="28"/>
        </w:rPr>
        <w:t xml:space="preserve"> сельского жилищного фонда, а также другими особенностями. </w:t>
      </w:r>
    </w:p>
    <w:p w:rsidR="00B772C2" w:rsidRDefault="00B772C2" w:rsidP="00B7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система управления муниципальными финансами в поселении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поселения. Процесс реформирования на муниципальном уровне осуществлялся в рамках проводимой в Российской Федерации бюджетной реформы. В течение последних нескольких лет достигнуты следующие результаты:</w:t>
      </w:r>
    </w:p>
    <w:p w:rsidR="00B772C2" w:rsidRDefault="00B772C2" w:rsidP="00B7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сформирована правовая база, четко регулирующая организацию бюджетного процесса;</w:t>
      </w:r>
    </w:p>
    <w:p w:rsidR="00B772C2" w:rsidRDefault="00B772C2" w:rsidP="00B772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качества финансового управления путем внедрения инструментов финансового менеджмента;</w:t>
      </w:r>
    </w:p>
    <w:p w:rsidR="00B772C2" w:rsidRDefault="00B772C2" w:rsidP="00B7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модернизированы системы бюджетного учета и отчетности;</w:t>
      </w:r>
    </w:p>
    <w:p w:rsidR="00B772C2" w:rsidRDefault="00B772C2" w:rsidP="00B7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обеспечена прозрачность бюджетной системы и публичность бюджетного процесса.</w:t>
      </w:r>
    </w:p>
    <w:p w:rsidR="00B772C2" w:rsidRDefault="00B772C2" w:rsidP="00B7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процедур и методов муниципального управления предъявляет новые требования к механизмам и инструментам организации информационных потоков в сфере управления муниципальными финансами. Требуется внедрение информационной системы планирования бюджета, предназначенной для комплексной автоматизации процесса формирования проекта бюджета, позволяющей также составление обоснований бюджетных ассигнований,</w:t>
      </w:r>
      <w:r>
        <w:rPr>
          <w:color w:val="000000"/>
          <w:sz w:val="28"/>
          <w:szCs w:val="28"/>
        </w:rPr>
        <w:t xml:space="preserve"> представляющих собой финансово-экономическое обоснование расходов</w:t>
      </w:r>
      <w:r>
        <w:rPr>
          <w:sz w:val="28"/>
          <w:szCs w:val="28"/>
        </w:rPr>
        <w:t xml:space="preserve"> бюджета.</w:t>
      </w:r>
    </w:p>
    <w:p w:rsidR="00B772C2" w:rsidRDefault="00B772C2" w:rsidP="00B7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проблем в бюджетно-финансовой сфере демонстрирует необходимость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:rsidR="00B772C2" w:rsidRDefault="00B772C2" w:rsidP="00B7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последнее время особо подчеркивается необходимость перехода к формированию программного бюджета, что должно повысить ответственность всех участников бюджетного процесса за реализацию поставленных задач и достижение конечных результатов.</w:t>
      </w:r>
    </w:p>
    <w:p w:rsidR="00B772C2" w:rsidRDefault="00B772C2" w:rsidP="00B772C2">
      <w:pPr>
        <w:ind w:firstLine="709"/>
        <w:jc w:val="both"/>
        <w:rPr>
          <w:sz w:val="28"/>
          <w:szCs w:val="28"/>
        </w:rPr>
      </w:pPr>
    </w:p>
    <w:p w:rsidR="00B772C2" w:rsidRDefault="00B772C2" w:rsidP="00B772C2">
      <w:pPr>
        <w:jc w:val="both"/>
        <w:rPr>
          <w:sz w:val="28"/>
          <w:szCs w:val="28"/>
        </w:rPr>
      </w:pPr>
    </w:p>
    <w:p w:rsidR="00B772C2" w:rsidRDefault="00B772C2" w:rsidP="00B772C2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:rsidR="00B772C2" w:rsidRDefault="00B772C2" w:rsidP="00B772C2">
      <w:pPr>
        <w:jc w:val="center"/>
        <w:rPr>
          <w:b/>
          <w:sz w:val="28"/>
          <w:szCs w:val="28"/>
          <w:shd w:val="clear" w:color="auto" w:fill="FFFFFF"/>
        </w:rPr>
      </w:pPr>
    </w:p>
    <w:p w:rsidR="00B772C2" w:rsidRDefault="00B772C2" w:rsidP="00B772C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</w:rPr>
        <w:t xml:space="preserve">Целью настоящей Программы является </w:t>
      </w:r>
      <w:r>
        <w:rPr>
          <w:color w:val="000000"/>
          <w:sz w:val="28"/>
          <w:szCs w:val="28"/>
        </w:rPr>
        <w:t>создание условий для развития и совершенствования муниципального управления в Куринском сельском поселении Апшеронского района</w:t>
      </w:r>
      <w:r>
        <w:rPr>
          <w:noProof/>
          <w:sz w:val="28"/>
        </w:rPr>
        <w:t>.</w:t>
      </w:r>
    </w:p>
    <w:p w:rsidR="00B772C2" w:rsidRDefault="00B772C2" w:rsidP="00B772C2">
      <w:pPr>
        <w:ind w:firstLine="709"/>
        <w:jc w:val="both"/>
        <w:rPr>
          <w:sz w:val="28"/>
          <w:szCs w:val="28"/>
        </w:rPr>
      </w:pPr>
      <w:r>
        <w:rPr>
          <w:noProof/>
          <w:sz w:val="28"/>
        </w:rPr>
        <w:t>Для реализации поставленной цели предусматривается решение следующих задач:</w:t>
      </w:r>
      <w:r>
        <w:rPr>
          <w:sz w:val="28"/>
          <w:szCs w:val="28"/>
        </w:rPr>
        <w:t xml:space="preserve"> </w:t>
      </w:r>
    </w:p>
    <w:p w:rsidR="00B772C2" w:rsidRDefault="00B772C2" w:rsidP="00B772C2">
      <w:pPr>
        <w:shd w:val="clear" w:color="auto" w:fill="FFFFFF"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условий для обеспечения выполнения органами местного самоуправления своих полномочий.  </w:t>
      </w:r>
    </w:p>
    <w:p w:rsidR="00B772C2" w:rsidRDefault="00B772C2" w:rsidP="00B772C2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Реализация Программы рассчитана на 1 год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>2020 год.</w:t>
      </w:r>
    </w:p>
    <w:p w:rsidR="00B772C2" w:rsidRDefault="00B772C2" w:rsidP="00B7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>
        <w:rPr>
          <w:sz w:val="28"/>
          <w:szCs w:val="28"/>
          <w:shd w:val="clear" w:color="auto" w:fill="FFFFFF"/>
        </w:rPr>
        <w:t>целях, задачах и характеризующих их целевых показателях программы приводится</w:t>
      </w:r>
      <w:r>
        <w:rPr>
          <w:sz w:val="28"/>
          <w:szCs w:val="28"/>
        </w:rPr>
        <w:t xml:space="preserve"> в таблице №1.</w:t>
      </w:r>
    </w:p>
    <w:p w:rsidR="00B772C2" w:rsidRDefault="00B772C2" w:rsidP="00B772C2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B772C2" w:rsidRDefault="00B772C2" w:rsidP="00B7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  <w:shd w:val="clear" w:color="auto" w:fill="FFFFFF"/>
        </w:rPr>
        <w:t xml:space="preserve">Перечень </w:t>
      </w:r>
      <w:r>
        <w:rPr>
          <w:b/>
          <w:sz w:val="28"/>
          <w:szCs w:val="28"/>
        </w:rPr>
        <w:t xml:space="preserve">и краткое описание основных мероприятий </w:t>
      </w:r>
      <w:r>
        <w:rPr>
          <w:b/>
          <w:sz w:val="28"/>
          <w:szCs w:val="28"/>
          <w:shd w:val="clear" w:color="auto" w:fill="FFFFFF"/>
        </w:rPr>
        <w:t xml:space="preserve">муниципальной </w:t>
      </w:r>
      <w:r>
        <w:rPr>
          <w:b/>
          <w:sz w:val="28"/>
          <w:szCs w:val="28"/>
        </w:rPr>
        <w:t>программы</w:t>
      </w:r>
    </w:p>
    <w:p w:rsidR="00B772C2" w:rsidRDefault="00B772C2" w:rsidP="00B772C2">
      <w:pPr>
        <w:jc w:val="center"/>
        <w:rPr>
          <w:b/>
          <w:sz w:val="28"/>
          <w:szCs w:val="28"/>
        </w:rPr>
      </w:pPr>
    </w:p>
    <w:p w:rsidR="00B772C2" w:rsidRDefault="00B772C2" w:rsidP="00B772C2">
      <w:pPr>
        <w:ind w:firstLine="709"/>
        <w:jc w:val="both"/>
        <w:rPr>
          <w:sz w:val="28"/>
          <w:szCs w:val="28"/>
          <w:highlight w:val="darkYellow"/>
        </w:rPr>
      </w:pPr>
      <w:r>
        <w:rPr>
          <w:sz w:val="28"/>
          <w:szCs w:val="28"/>
        </w:rPr>
        <w:t>Формирование мероприятий Программы осуществляется исходя из ее задач.</w:t>
      </w:r>
    </w:p>
    <w:p w:rsidR="00B772C2" w:rsidRDefault="00B772C2" w:rsidP="00B7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Перечень основных мероприятий </w:t>
      </w:r>
      <w:r>
        <w:rPr>
          <w:sz w:val="28"/>
          <w:szCs w:val="28"/>
        </w:rPr>
        <w:t>Программы представлен в таблице №2.</w:t>
      </w:r>
    </w:p>
    <w:p w:rsidR="00B772C2" w:rsidRDefault="00B772C2" w:rsidP="00B772C2">
      <w:pPr>
        <w:jc w:val="center"/>
        <w:rPr>
          <w:sz w:val="28"/>
          <w:szCs w:val="28"/>
        </w:rPr>
      </w:pPr>
    </w:p>
    <w:p w:rsidR="00B772C2" w:rsidRDefault="00B772C2" w:rsidP="00B772C2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  <w:shd w:val="clear" w:color="auto" w:fill="FFFFFF"/>
        </w:rPr>
        <w:t>Обоснование ресурсного обеспечения Программы</w:t>
      </w:r>
    </w:p>
    <w:p w:rsidR="00B772C2" w:rsidRDefault="00B772C2" w:rsidP="00B772C2">
      <w:pPr>
        <w:jc w:val="center"/>
        <w:rPr>
          <w:b/>
          <w:sz w:val="28"/>
          <w:szCs w:val="28"/>
          <w:shd w:val="clear" w:color="auto" w:fill="FFFFFF"/>
        </w:rPr>
      </w:pPr>
    </w:p>
    <w:p w:rsidR="00B772C2" w:rsidRDefault="00B772C2" w:rsidP="00B7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>
        <w:rPr>
          <w:sz w:val="28"/>
          <w:szCs w:val="28"/>
          <w:shd w:val="clear" w:color="auto" w:fill="FFFFFF"/>
        </w:rPr>
        <w:t>об общем объеме финансирования Программы по годам реализации приводится</w:t>
      </w:r>
      <w:r>
        <w:rPr>
          <w:sz w:val="28"/>
          <w:szCs w:val="28"/>
        </w:rPr>
        <w:t xml:space="preserve"> по форме согласно таблице №3.</w:t>
      </w:r>
    </w:p>
    <w:p w:rsidR="00B772C2" w:rsidRDefault="00B772C2" w:rsidP="00B772C2">
      <w:pPr>
        <w:jc w:val="both"/>
        <w:rPr>
          <w:sz w:val="28"/>
          <w:szCs w:val="28"/>
        </w:rPr>
      </w:pPr>
    </w:p>
    <w:p w:rsidR="00B772C2" w:rsidRDefault="00B772C2" w:rsidP="00B772C2">
      <w:pPr>
        <w:tabs>
          <w:tab w:val="left" w:pos="2296"/>
        </w:tabs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5. Прогноз сводных показателей </w:t>
      </w:r>
      <w:r>
        <w:rPr>
          <w:b/>
          <w:sz w:val="28"/>
          <w:szCs w:val="28"/>
          <w:shd w:val="clear" w:color="auto" w:fill="FFFFFF"/>
        </w:rPr>
        <w:t>муниципаль</w:t>
      </w:r>
      <w:r>
        <w:rPr>
          <w:b/>
          <w:sz w:val="28"/>
          <w:szCs w:val="28"/>
        </w:rPr>
        <w:t xml:space="preserve">ных заданий на оказание </w:t>
      </w:r>
      <w:r>
        <w:rPr>
          <w:b/>
          <w:sz w:val="28"/>
          <w:szCs w:val="28"/>
          <w:shd w:val="clear" w:color="auto" w:fill="FFFFFF"/>
        </w:rPr>
        <w:t>муниципаль</w:t>
      </w:r>
      <w:r>
        <w:rPr>
          <w:b/>
          <w:sz w:val="28"/>
          <w:szCs w:val="28"/>
        </w:rPr>
        <w:t xml:space="preserve">ных услуг (выполнение работ) </w:t>
      </w:r>
      <w:r>
        <w:rPr>
          <w:b/>
          <w:sz w:val="28"/>
          <w:szCs w:val="28"/>
          <w:shd w:val="clear" w:color="auto" w:fill="FFFFFF"/>
        </w:rPr>
        <w:t>муниципаль</w:t>
      </w:r>
      <w:r>
        <w:rPr>
          <w:b/>
          <w:sz w:val="28"/>
          <w:szCs w:val="28"/>
        </w:rPr>
        <w:t>ными казенными учреждениями Куринского сельского поселения Апшеронского района в сфере реализации</w:t>
      </w:r>
      <w:r>
        <w:rPr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:rsidR="00B772C2" w:rsidRDefault="00B772C2" w:rsidP="00B772C2">
      <w:pPr>
        <w:tabs>
          <w:tab w:val="left" w:pos="2296"/>
        </w:tabs>
        <w:jc w:val="center"/>
        <w:rPr>
          <w:b/>
          <w:sz w:val="28"/>
          <w:szCs w:val="28"/>
          <w:shd w:val="clear" w:color="auto" w:fill="FFFFFF"/>
        </w:rPr>
      </w:pPr>
    </w:p>
    <w:p w:rsidR="00B772C2" w:rsidRDefault="00B772C2" w:rsidP="00B772C2">
      <w:pPr>
        <w:tabs>
          <w:tab w:val="left" w:pos="2296"/>
          <w:tab w:val="left" w:pos="9781"/>
          <w:tab w:val="left" w:pos="100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задания на оказание муниципальных услуг (выполнение работ) в рамках программы не формируются.</w:t>
      </w:r>
    </w:p>
    <w:p w:rsidR="00B772C2" w:rsidRDefault="00B772C2" w:rsidP="00B772C2">
      <w:pPr>
        <w:tabs>
          <w:tab w:val="left" w:pos="2296"/>
          <w:tab w:val="left" w:pos="9781"/>
          <w:tab w:val="left" w:pos="10065"/>
        </w:tabs>
        <w:ind w:firstLine="851"/>
        <w:jc w:val="both"/>
        <w:rPr>
          <w:sz w:val="28"/>
          <w:szCs w:val="28"/>
        </w:rPr>
      </w:pPr>
    </w:p>
    <w:p w:rsidR="00B772C2" w:rsidRDefault="00B772C2" w:rsidP="00B7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Методика оценки эффективности реализации </w:t>
      </w:r>
    </w:p>
    <w:p w:rsidR="00B772C2" w:rsidRDefault="00B772C2" w:rsidP="00B7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</w:p>
    <w:p w:rsidR="00B772C2" w:rsidRDefault="00B772C2" w:rsidP="00B772C2">
      <w:pPr>
        <w:jc w:val="center"/>
        <w:rPr>
          <w:b/>
          <w:sz w:val="28"/>
          <w:szCs w:val="28"/>
        </w:rPr>
      </w:pPr>
    </w:p>
    <w:p w:rsidR="00B772C2" w:rsidRDefault="00B772C2" w:rsidP="00B772C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Оценка эффективности реализации Программы производиться в соответствии с приложением № 7 «Типовая методика оценки эффективности реализации муниципальных программ» к Порядку принятия решения о разработке, формирования, реализации и оценки эффективности реализации муниципальных  программ Куринского сельского поселения Апшеронского района, утвержденному постановлением администрации Куринского сельского поселения Апшеронского района от 22.07.2016г. № 144 «Об утверждении Порядка принятия решения о разработке, формирования, реализации  и оценки эффективности</w:t>
      </w:r>
      <w:proofErr w:type="gramEnd"/>
      <w:r>
        <w:rPr>
          <w:sz w:val="28"/>
          <w:szCs w:val="28"/>
        </w:rPr>
        <w:t xml:space="preserve"> реализации муниципальных программ Куринского сельского </w:t>
      </w:r>
      <w:r>
        <w:rPr>
          <w:sz w:val="28"/>
          <w:szCs w:val="28"/>
        </w:rPr>
        <w:lastRenderedPageBreak/>
        <w:t>поселения Апшеронского района».</w:t>
      </w:r>
    </w:p>
    <w:p w:rsidR="00B772C2" w:rsidRDefault="00B772C2" w:rsidP="00B772C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772C2" w:rsidRDefault="00B772C2" w:rsidP="00B7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Механизм реализации </w:t>
      </w:r>
      <w:r>
        <w:rPr>
          <w:b/>
          <w:sz w:val="28"/>
          <w:szCs w:val="28"/>
          <w:shd w:val="clear" w:color="auto" w:fill="FFFFFF"/>
        </w:rPr>
        <w:t>муниципаль</w:t>
      </w:r>
      <w:r>
        <w:rPr>
          <w:b/>
          <w:sz w:val="28"/>
          <w:szCs w:val="28"/>
        </w:rPr>
        <w:t xml:space="preserve">ной программы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ее выполнением</w:t>
      </w:r>
    </w:p>
    <w:p w:rsidR="00B772C2" w:rsidRDefault="00B772C2" w:rsidP="00B772C2">
      <w:pPr>
        <w:jc w:val="center"/>
        <w:rPr>
          <w:b/>
          <w:sz w:val="28"/>
          <w:szCs w:val="28"/>
        </w:rPr>
      </w:pPr>
    </w:p>
    <w:p w:rsidR="00B772C2" w:rsidRDefault="00B772C2" w:rsidP="00B7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Текущее управление Программой осуществляет администрация Куринского сельского поселения Апшеронского района – координатор муниципальной программы;</w:t>
      </w:r>
    </w:p>
    <w:p w:rsidR="00B772C2" w:rsidRDefault="00B772C2" w:rsidP="00B7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и реализацию Программы;</w:t>
      </w:r>
    </w:p>
    <w:p w:rsidR="00B772C2" w:rsidRDefault="00B772C2" w:rsidP="00B7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достижению целевых показателей Программы;</w:t>
      </w:r>
    </w:p>
    <w:p w:rsidR="00B772C2" w:rsidRDefault="00B772C2" w:rsidP="00B7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отчетность о реализации 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772C2" w:rsidRDefault="00B772C2" w:rsidP="00B7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B772C2" w:rsidRDefault="00B772C2" w:rsidP="00B772C2">
      <w:pPr>
        <w:jc w:val="both"/>
        <w:rPr>
          <w:sz w:val="28"/>
          <w:szCs w:val="28"/>
        </w:rPr>
      </w:pPr>
    </w:p>
    <w:p w:rsidR="00B772C2" w:rsidRDefault="00B772C2" w:rsidP="00B772C2">
      <w:pPr>
        <w:jc w:val="both"/>
        <w:rPr>
          <w:sz w:val="28"/>
          <w:szCs w:val="28"/>
        </w:rPr>
      </w:pPr>
    </w:p>
    <w:p w:rsidR="00B772C2" w:rsidRDefault="00B772C2" w:rsidP="00B772C2">
      <w:pPr>
        <w:spacing w:before="100" w:beforeAutospacing="1" w:after="100" w:afterAutospacing="1"/>
        <w:rPr>
          <w:sz w:val="28"/>
          <w:szCs w:val="28"/>
        </w:rPr>
      </w:pPr>
    </w:p>
    <w:p w:rsidR="00B772C2" w:rsidRDefault="00B772C2" w:rsidP="00B772C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772C2" w:rsidRDefault="00B772C2" w:rsidP="00B772C2">
      <w:pPr>
        <w:rPr>
          <w:sz w:val="28"/>
          <w:szCs w:val="28"/>
        </w:rPr>
      </w:pPr>
      <w:r>
        <w:rPr>
          <w:sz w:val="28"/>
          <w:szCs w:val="28"/>
        </w:rPr>
        <w:t>Куринского сельского поселения</w:t>
      </w:r>
    </w:p>
    <w:p w:rsidR="00B772C2" w:rsidRDefault="00B772C2" w:rsidP="00B77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М.В.Усов</w:t>
      </w:r>
    </w:p>
    <w:p w:rsidR="00B772C2" w:rsidRDefault="00B772C2" w:rsidP="00B772C2">
      <w:pPr>
        <w:widowControl/>
        <w:autoSpaceDE/>
        <w:autoSpaceDN/>
        <w:adjustRightInd/>
        <w:rPr>
          <w:sz w:val="28"/>
          <w:szCs w:val="28"/>
        </w:rPr>
        <w:sectPr w:rsidR="00B772C2">
          <w:pgSz w:w="11906" w:h="16838"/>
          <w:pgMar w:top="1134" w:right="567" w:bottom="851" w:left="1701" w:header="0" w:footer="0" w:gutter="0"/>
          <w:cols w:space="720"/>
        </w:sectPr>
      </w:pPr>
    </w:p>
    <w:p w:rsidR="00B772C2" w:rsidRDefault="00B772C2" w:rsidP="00B772C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№1</w:t>
      </w:r>
    </w:p>
    <w:p w:rsidR="00B772C2" w:rsidRDefault="00B772C2" w:rsidP="00B772C2">
      <w:pPr>
        <w:jc w:val="right"/>
        <w:rPr>
          <w:sz w:val="28"/>
          <w:szCs w:val="28"/>
        </w:rPr>
      </w:pPr>
    </w:p>
    <w:p w:rsidR="00B772C2" w:rsidRDefault="00B772C2" w:rsidP="00B772C2">
      <w:pPr>
        <w:jc w:val="right"/>
        <w:rPr>
          <w:sz w:val="28"/>
          <w:szCs w:val="28"/>
        </w:rPr>
      </w:pPr>
    </w:p>
    <w:p w:rsidR="00B772C2" w:rsidRDefault="00B772C2" w:rsidP="00B7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B772C2" w:rsidRDefault="00B772C2" w:rsidP="00B7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Куринского сельского поселения Апшеронского района </w:t>
      </w:r>
    </w:p>
    <w:p w:rsidR="00B772C2" w:rsidRDefault="00B772C2" w:rsidP="00B7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«Организация муниципального управления» на 2020 год</w:t>
      </w:r>
    </w:p>
    <w:p w:rsidR="00B772C2" w:rsidRDefault="00B772C2" w:rsidP="00B772C2">
      <w:pPr>
        <w:jc w:val="center"/>
        <w:rPr>
          <w:b/>
          <w:sz w:val="28"/>
          <w:szCs w:val="28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10067"/>
        <w:gridCol w:w="1418"/>
        <w:gridCol w:w="1134"/>
        <w:gridCol w:w="1559"/>
      </w:tblGrid>
      <w:tr w:rsidR="00B772C2" w:rsidTr="00B772C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Статус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показателей</w:t>
            </w:r>
          </w:p>
        </w:tc>
      </w:tr>
      <w:tr w:rsidR="00B772C2" w:rsidTr="00B772C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</w:tr>
      <w:tr w:rsidR="00B772C2" w:rsidTr="00B772C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772C2" w:rsidTr="00B772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Куринского сельского поселения Апшеронского района «Организация муниципального управления»</w:t>
            </w:r>
          </w:p>
        </w:tc>
      </w:tr>
      <w:tr w:rsidR="00B772C2" w:rsidTr="00B772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Цели:</w:t>
            </w:r>
          </w:p>
          <w:p w:rsidR="00B772C2" w:rsidRDefault="00B772C2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создание условий для развития и совершенствования муниципального управления в Куринском сельском поселении Апшеронского района.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772C2" w:rsidTr="00B772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shd w:val="clear" w:color="auto" w:fill="FFFFFF"/>
              <w:spacing w:line="10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Задачи:</w:t>
            </w:r>
          </w:p>
          <w:p w:rsidR="00B772C2" w:rsidRDefault="00B772C2">
            <w:pPr>
              <w:shd w:val="clear" w:color="auto" w:fill="FFFFFF"/>
              <w:spacing w:line="10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создание условий для обеспечения выполнения органами местного самоуправления своих полномочий  </w:t>
            </w:r>
          </w:p>
        </w:tc>
      </w:tr>
      <w:tr w:rsidR="00B772C2" w:rsidTr="00B772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shd w:val="clear" w:color="auto" w:fill="FFFFFF"/>
              <w:spacing w:line="10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показатели:</w:t>
            </w:r>
          </w:p>
        </w:tc>
      </w:tr>
      <w:tr w:rsidR="00B772C2" w:rsidTr="00B772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нормативных правовых актов Администрации поселения, соответствующих действующему законодательству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772C2" w:rsidTr="00B772C2"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своевременного рассмотрения обращений граждан в сроки, предусмотренные действующим законодательством (отсутствие обращений граждан, рассмотренных с нарушением срока)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772C2" w:rsidTr="00B772C2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Материально-техническое обеспечение Администрации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772C2" w:rsidTr="00B772C2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нормативных правовых актов по организации составления проекта бюджета поселения, при необходимости внесения изменений в них – наличие нормативных правовых актов по внесению изменений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772C2" w:rsidTr="00B772C2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проекта бюджета на очередной финансовый год в Совет депутатов Куринского сельского поселения Апшеронского района в сроки, предусмотренные </w:t>
            </w:r>
            <w:r>
              <w:rPr>
                <w:sz w:val="26"/>
                <w:szCs w:val="26"/>
              </w:rPr>
              <w:lastRenderedPageBreak/>
              <w:t>нормативными правовыми актами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772C2" w:rsidTr="00B772C2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установленных законодательством Российской Федерации и краевым законодательством требований о составе отчетности об исполнении бюджета поселения, формируемой финансовым отделом администрации Куринского сельского поселения Апшеронского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772C2" w:rsidTr="00B772C2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решения о бюджете поселения, отчетов об исполнении бюджета поселения, информации о муниципальных долговых обязательствах на официальном сайте администрации Куринского сельского поселения в информационно-телекоммуникационной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772C2" w:rsidTr="00B772C2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качественного и своевременного проведения операций при кассовом обслуживании исполнения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772C2" w:rsidTr="00B772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Освоение средств, предусмотренных для организации муниципального управления Куринского сельского поселения Апшеронского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772C2" w:rsidTr="00B772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Основное мероприятие №1</w:t>
            </w:r>
          </w:p>
          <w:p w:rsidR="00B772C2" w:rsidRDefault="00B77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«Обеспечение деятельности высшего должностного лица муниципального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</w:tr>
      <w:tr w:rsidR="00B772C2" w:rsidTr="00B772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</w:tr>
      <w:tr w:rsidR="00B772C2" w:rsidTr="00B772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нормативных правовых актов Администрации поселения, соответствующих действующему законодательству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772C2" w:rsidTr="00B772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своевременного рассмотрения обращений граждан в сроки, предусмотренные действующим законодательством (отсутствие обращений граждан, рассмотренных с нарушением срока)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772C2" w:rsidTr="00B772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Освоение средств, предусмотренных для организации муниципального управления Куринского сельского поселения Апшеронского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772C2" w:rsidTr="00B772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Основное мероприятие №2</w:t>
            </w:r>
          </w:p>
          <w:p w:rsidR="00B772C2" w:rsidRDefault="00B77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«Обеспечение деятельности администрации муниципального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</w:tr>
      <w:tr w:rsidR="00B772C2" w:rsidTr="00B772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</w:tr>
      <w:tr w:rsidR="00B772C2" w:rsidTr="00B772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нормативных правовых актов Администрации поселения, соответствующих действующему законодательству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772C2" w:rsidTr="00B772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своевременного рассмотрения обращений граждан в сроки, предусмотренные действующим законодательством (отсутствие обращений граждан, рассмотренных с нарушением срока)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772C2" w:rsidTr="00B772C2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3.1.3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Материально-техническое обеспечение Администрации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772C2" w:rsidTr="00B772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нормативных правовых актов по организации составления проекта бюджета поселения, при необходимости внесения изменений в них – наличие нормативных правовых актов по внесению изменений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772C2" w:rsidTr="00B772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проекта бюджета на очередной финансовый год в Совет депутатов Куринского сельского поселения Апшеронского района в сроки, предусмотренные нормативными правовыми актами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772C2" w:rsidTr="00B772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установленных законодательством Российской Федерации и краевым законодательством требований о составе отчетности об исполнении бюджета поселения, формируемой финансовым отделом администрации Куринского сельского поселения Апшеронского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772C2" w:rsidTr="00B772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решения о бюджете поселения, отчетов об исполнении бюджета поселения, информации о муниципальных долговых обязательствах на официальном сайте администрации Куринского сельского поселения в информационно-телекоммуникационной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772C2" w:rsidTr="00B772C2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Освоение средств, предусмотренных для организации муниципального управления Куринского сельского поселения Апшеронского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772C2" w:rsidTr="00B772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Основное мероприятие №3</w:t>
            </w:r>
          </w:p>
          <w:p w:rsidR="00B772C2" w:rsidRDefault="00B7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«Проведение выборов»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</w:tr>
      <w:tr w:rsidR="00B772C2" w:rsidTr="00B772C2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</w:tr>
      <w:tr w:rsidR="00B772C2" w:rsidTr="00B772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нормативных правовых актов Администрации поселения, соответствующих действующему законодательству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772C2" w:rsidTr="00B772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Освоение средств, предусмотренных для организации муниципального управления Куринского сельского поселения Апшеронского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772C2" w:rsidTr="00B772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Основное мероприятие №4</w:t>
            </w:r>
          </w:p>
          <w:p w:rsidR="00B772C2" w:rsidRDefault="00B772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«Передача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</w:tr>
      <w:tr w:rsidR="00B772C2" w:rsidTr="00B772C2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</w:tr>
      <w:tr w:rsidR="00B772C2" w:rsidTr="00B772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качественного и своевременного проведения операций при кассовом обслуживании исполнения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772C2" w:rsidTr="00B772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5.1.2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Освоение средств, предусмотренных для организации муниципального управления Куринского сельского поселения Апшеронского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B772C2" w:rsidRDefault="00B772C2" w:rsidP="00B772C2">
      <w:pPr>
        <w:rPr>
          <w:sz w:val="24"/>
          <w:szCs w:val="24"/>
        </w:rPr>
      </w:pPr>
    </w:p>
    <w:p w:rsidR="00B772C2" w:rsidRDefault="00B772C2" w:rsidP="00B772C2">
      <w:pPr>
        <w:rPr>
          <w:sz w:val="24"/>
          <w:szCs w:val="24"/>
        </w:rPr>
      </w:pPr>
    </w:p>
    <w:p w:rsidR="00B772C2" w:rsidRDefault="00B772C2" w:rsidP="00B772C2">
      <w:pPr>
        <w:rPr>
          <w:sz w:val="24"/>
          <w:szCs w:val="24"/>
        </w:rPr>
      </w:pPr>
    </w:p>
    <w:p w:rsidR="00B772C2" w:rsidRDefault="00B772C2" w:rsidP="00B772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772C2" w:rsidRDefault="00B772C2" w:rsidP="00B772C2">
      <w:pPr>
        <w:jc w:val="both"/>
        <w:rPr>
          <w:sz w:val="28"/>
          <w:szCs w:val="28"/>
        </w:rPr>
      </w:pPr>
      <w:r>
        <w:rPr>
          <w:sz w:val="28"/>
          <w:szCs w:val="28"/>
        </w:rPr>
        <w:t>Куринского сельского поселения</w:t>
      </w:r>
    </w:p>
    <w:p w:rsidR="00B772C2" w:rsidRDefault="00B772C2" w:rsidP="00B77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М.В.Усов</w:t>
      </w:r>
    </w:p>
    <w:p w:rsidR="00B772C2" w:rsidRDefault="00B772C2" w:rsidP="00B77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</w:p>
    <w:p w:rsidR="00B772C2" w:rsidRDefault="00B772C2" w:rsidP="00B77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</w:p>
    <w:p w:rsidR="00B772C2" w:rsidRDefault="00B772C2" w:rsidP="00B77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</w:p>
    <w:p w:rsidR="00B772C2" w:rsidRDefault="00B772C2" w:rsidP="00B77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</w:p>
    <w:p w:rsidR="00B772C2" w:rsidRDefault="00B772C2" w:rsidP="00B77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</w:p>
    <w:p w:rsidR="00B772C2" w:rsidRDefault="00B772C2" w:rsidP="00B77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</w:p>
    <w:p w:rsidR="00B772C2" w:rsidRDefault="00B772C2" w:rsidP="00B77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</w:p>
    <w:p w:rsidR="00B772C2" w:rsidRDefault="00B772C2" w:rsidP="00B77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</w:p>
    <w:p w:rsidR="00B772C2" w:rsidRDefault="00B772C2" w:rsidP="00B77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</w:p>
    <w:p w:rsidR="00B772C2" w:rsidRDefault="00B772C2" w:rsidP="00B77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</w:p>
    <w:p w:rsidR="00B772C2" w:rsidRDefault="00B772C2" w:rsidP="00B77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</w:p>
    <w:p w:rsidR="00B772C2" w:rsidRDefault="00B772C2" w:rsidP="00B77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</w:p>
    <w:p w:rsidR="00B772C2" w:rsidRDefault="00B772C2" w:rsidP="00B77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</w:p>
    <w:p w:rsidR="00B772C2" w:rsidRDefault="00B772C2" w:rsidP="00B77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</w:p>
    <w:p w:rsidR="00B772C2" w:rsidRDefault="00B772C2" w:rsidP="00B77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</w:p>
    <w:p w:rsidR="00B772C2" w:rsidRDefault="00B772C2" w:rsidP="00B77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</w:p>
    <w:p w:rsidR="00B772C2" w:rsidRDefault="00B772C2" w:rsidP="00B77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</w:p>
    <w:p w:rsidR="00B772C2" w:rsidRDefault="00B772C2" w:rsidP="00B77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</w:p>
    <w:p w:rsidR="00B772C2" w:rsidRDefault="00B772C2" w:rsidP="00B77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</w:p>
    <w:p w:rsidR="00B772C2" w:rsidRDefault="00B772C2" w:rsidP="00B77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</w:p>
    <w:p w:rsidR="00B772C2" w:rsidRDefault="00B772C2" w:rsidP="00B77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</w:p>
    <w:p w:rsidR="00B772C2" w:rsidRDefault="00B772C2" w:rsidP="00B77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</w:p>
    <w:p w:rsidR="00B772C2" w:rsidRDefault="00B772C2" w:rsidP="00B772C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№2</w:t>
      </w:r>
    </w:p>
    <w:p w:rsidR="00B772C2" w:rsidRDefault="00B772C2" w:rsidP="00B772C2">
      <w:pPr>
        <w:jc w:val="center"/>
        <w:rPr>
          <w:b/>
          <w:sz w:val="28"/>
          <w:szCs w:val="28"/>
          <w:shd w:val="clear" w:color="auto" w:fill="FFFFFF"/>
        </w:rPr>
      </w:pPr>
    </w:p>
    <w:p w:rsidR="00B772C2" w:rsidRDefault="00B772C2" w:rsidP="00B772C2">
      <w:pPr>
        <w:jc w:val="center"/>
        <w:rPr>
          <w:b/>
          <w:sz w:val="28"/>
          <w:szCs w:val="28"/>
          <w:shd w:val="clear" w:color="auto" w:fill="FFFFFF"/>
        </w:rPr>
      </w:pPr>
    </w:p>
    <w:p w:rsidR="00B772C2" w:rsidRDefault="00B772C2" w:rsidP="00B772C2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Перечень</w:t>
      </w:r>
    </w:p>
    <w:p w:rsidR="00B772C2" w:rsidRDefault="00B772C2" w:rsidP="00B772C2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основных мероприятий муниципальной программы Куринского сельского поселения Апшеронского района </w:t>
      </w:r>
    </w:p>
    <w:p w:rsidR="00B772C2" w:rsidRDefault="00B772C2" w:rsidP="00B772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«Организация муниципального управления» на 2019 год</w:t>
      </w:r>
    </w:p>
    <w:p w:rsidR="00B772C2" w:rsidRDefault="00B772C2" w:rsidP="00B772C2">
      <w:pPr>
        <w:jc w:val="center"/>
        <w:rPr>
          <w:b/>
          <w:sz w:val="28"/>
          <w:szCs w:val="28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4"/>
        <w:gridCol w:w="2693"/>
        <w:gridCol w:w="992"/>
        <w:gridCol w:w="1845"/>
        <w:gridCol w:w="1276"/>
        <w:gridCol w:w="1280"/>
        <w:gridCol w:w="3262"/>
        <w:gridCol w:w="7"/>
        <w:gridCol w:w="2831"/>
      </w:tblGrid>
      <w:tr w:rsidR="00B772C2" w:rsidTr="00B772C2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</w:p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772C2" w:rsidTr="00B772C2">
        <w:trPr>
          <w:trHeight w:val="937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772C2" w:rsidTr="00B772C2">
        <w:trPr>
          <w:trHeight w:val="113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</w:p>
        </w:tc>
        <w:tc>
          <w:tcPr>
            <w:tcW w:w="1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ind w:right="-934"/>
              <w:rPr>
                <w:color w:val="C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совершенствования муниципального управления в Куринском сельском поселении Апшеронского района</w:t>
            </w:r>
          </w:p>
        </w:tc>
      </w:tr>
      <w:tr w:rsidR="00B772C2" w:rsidTr="00B772C2">
        <w:trPr>
          <w:trHeight w:val="42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</w:p>
        </w:tc>
        <w:tc>
          <w:tcPr>
            <w:tcW w:w="1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pStyle w:val="ad"/>
              <w:spacing w:after="0"/>
              <w:ind w:right="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обеспечения выполнения органами местного самоуправления своих полномочий</w:t>
            </w:r>
          </w:p>
        </w:tc>
      </w:tr>
      <w:tr w:rsidR="00B772C2" w:rsidTr="00B772C2">
        <w:trPr>
          <w:trHeight w:val="3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№ 1</w:t>
            </w:r>
          </w:p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pStyle w:val="ad"/>
              <w:spacing w:after="0"/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727,2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727,2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pStyle w:val="ad"/>
              <w:spacing w:after="0"/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pStyle w:val="ad"/>
              <w:spacing w:after="0"/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B772C2" w:rsidTr="00B772C2">
        <w:trPr>
          <w:trHeight w:val="276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pStyle w:val="ad"/>
              <w:spacing w:after="0"/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772C2" w:rsidTr="00B772C2">
        <w:trPr>
          <w:trHeight w:val="422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pStyle w:val="ad"/>
              <w:spacing w:after="0"/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772C2" w:rsidTr="00B772C2">
        <w:trPr>
          <w:trHeight w:val="422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pStyle w:val="ad"/>
              <w:spacing w:after="0"/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772C2" w:rsidTr="00B772C2">
        <w:trPr>
          <w:trHeight w:val="422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pStyle w:val="ad"/>
              <w:spacing w:after="0"/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727,2</w:t>
            </w:r>
          </w:p>
        </w:tc>
        <w:tc>
          <w:tcPr>
            <w:tcW w:w="6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772C2" w:rsidTr="00B772C2">
        <w:trPr>
          <w:trHeight w:val="422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pStyle w:val="ad"/>
              <w:spacing w:after="0"/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772C2" w:rsidTr="00B772C2">
        <w:trPr>
          <w:trHeight w:val="29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pStyle w:val="ad"/>
              <w:spacing w:after="0"/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pStyle w:val="ad"/>
              <w:spacing w:after="0"/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pStyle w:val="ad"/>
              <w:spacing w:after="0"/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pStyle w:val="ad"/>
              <w:spacing w:after="0"/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pStyle w:val="ad"/>
              <w:spacing w:after="0"/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pStyle w:val="ad"/>
              <w:spacing w:after="0"/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№1</w:t>
            </w:r>
          </w:p>
          <w:p w:rsidR="00B772C2" w:rsidRDefault="00B772C2">
            <w:pPr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Оплата труда (с начислениями) главы Куринского сельского поселения Апшеронского района </w:t>
            </w:r>
          </w:p>
          <w:p w:rsidR="00B772C2" w:rsidRDefault="00B772C2">
            <w:pPr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</w:p>
          <w:p w:rsidR="00B772C2" w:rsidRDefault="00B772C2">
            <w:pPr>
              <w:jc w:val="center"/>
              <w:rPr>
                <w:sz w:val="24"/>
                <w:szCs w:val="24"/>
              </w:rPr>
            </w:pPr>
          </w:p>
          <w:p w:rsidR="00B772C2" w:rsidRDefault="00B772C2">
            <w:pPr>
              <w:jc w:val="center"/>
              <w:rPr>
                <w:sz w:val="24"/>
                <w:szCs w:val="24"/>
              </w:rPr>
            </w:pPr>
          </w:p>
          <w:p w:rsidR="00B772C2" w:rsidRDefault="00B772C2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деятельности органов местного самоуправления</w:t>
            </w:r>
            <w:r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</w:p>
          <w:p w:rsidR="00B772C2" w:rsidRDefault="00B772C2">
            <w:pPr>
              <w:jc w:val="center"/>
              <w:rPr>
                <w:sz w:val="24"/>
                <w:szCs w:val="24"/>
              </w:rPr>
            </w:pPr>
          </w:p>
          <w:p w:rsidR="00B772C2" w:rsidRDefault="00B772C2">
            <w:pPr>
              <w:jc w:val="center"/>
              <w:rPr>
                <w:sz w:val="24"/>
                <w:szCs w:val="24"/>
              </w:rPr>
            </w:pPr>
          </w:p>
          <w:p w:rsidR="00B772C2" w:rsidRDefault="00B77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Куринского сельского поселения Апшеронского района</w:t>
            </w:r>
          </w:p>
        </w:tc>
      </w:tr>
      <w:tr w:rsidR="00B772C2" w:rsidTr="00B772C2">
        <w:trPr>
          <w:trHeight w:val="264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727,2</w:t>
            </w: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№ 2</w:t>
            </w:r>
          </w:p>
          <w:p w:rsidR="00B772C2" w:rsidRDefault="00B772C2">
            <w:pPr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4079,1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4079,1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214,7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3860,6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both"/>
              <w:rPr>
                <w:color w:val="C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rPr>
          <w:trHeight w:val="222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№1</w:t>
            </w:r>
          </w:p>
          <w:p w:rsidR="00B772C2" w:rsidRDefault="00B772C2">
            <w:pPr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труда (с начислениями) работников администрации Куринского сельского поселения Апшеронского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3039,6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3039,6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B772C2" w:rsidRDefault="00B772C2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деятельности органов местного самоуправления</w:t>
            </w:r>
          </w:p>
        </w:tc>
        <w:tc>
          <w:tcPr>
            <w:tcW w:w="28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Куринского сельского поселения Апшеронского района</w:t>
            </w:r>
          </w:p>
        </w:tc>
      </w:tr>
      <w:tr w:rsidR="00B772C2" w:rsidTr="00B772C2">
        <w:trPr>
          <w:trHeight w:val="329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3039,6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3039,6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rPr>
          <w:trHeight w:val="934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ind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№2</w:t>
            </w:r>
          </w:p>
          <w:p w:rsidR="00B772C2" w:rsidRDefault="00B772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зданий,</w:t>
            </w:r>
          </w:p>
          <w:p w:rsidR="00B772C2" w:rsidRDefault="00B772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имущества, приобретение основных средств, материальных</w:t>
            </w:r>
          </w:p>
          <w:p w:rsidR="00B772C2" w:rsidRDefault="00B772C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</w:p>
          <w:p w:rsidR="00B772C2" w:rsidRDefault="00B772C2">
            <w:pPr>
              <w:jc w:val="center"/>
              <w:rPr>
                <w:sz w:val="24"/>
                <w:szCs w:val="24"/>
              </w:rPr>
            </w:pPr>
          </w:p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улучшение деятельности органов местного самоуправления</w:t>
            </w:r>
          </w:p>
        </w:tc>
        <w:tc>
          <w:tcPr>
            <w:tcW w:w="28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</w:p>
          <w:p w:rsidR="00B772C2" w:rsidRDefault="00B772C2">
            <w:pPr>
              <w:jc w:val="center"/>
              <w:rPr>
                <w:sz w:val="24"/>
                <w:szCs w:val="24"/>
              </w:rPr>
            </w:pPr>
          </w:p>
          <w:p w:rsidR="00B772C2" w:rsidRDefault="00B772C2">
            <w:pPr>
              <w:jc w:val="center"/>
              <w:rPr>
                <w:sz w:val="24"/>
                <w:szCs w:val="24"/>
              </w:rPr>
            </w:pPr>
          </w:p>
          <w:p w:rsidR="00B772C2" w:rsidRDefault="00B772C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Куринского сельского поселения Апшеронского района</w:t>
            </w:r>
          </w:p>
        </w:tc>
      </w:tr>
      <w:tr w:rsidR="00B772C2" w:rsidTr="00B772C2">
        <w:trPr>
          <w:trHeight w:val="358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530,3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ind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№3</w:t>
            </w:r>
          </w:p>
          <w:p w:rsidR="00B772C2" w:rsidRDefault="00B772C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налога на имущество, земельного, транспортного налогов, уплата налога за негативное воздействие на окружающую среду,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деятельности органов местного самоуправления</w:t>
            </w:r>
          </w:p>
        </w:tc>
        <w:tc>
          <w:tcPr>
            <w:tcW w:w="28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Куринского сельского поселения Апшеронского района</w:t>
            </w:r>
          </w:p>
        </w:tc>
      </w:tr>
      <w:tr w:rsidR="00B772C2" w:rsidTr="00B772C2">
        <w:trPr>
          <w:trHeight w:val="33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1.1.2.4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ind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№4</w:t>
            </w:r>
          </w:p>
          <w:p w:rsidR="00B772C2" w:rsidRDefault="00B772C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информатизации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деятельности администрации Куринского сельского поселения Апшеронского района</w:t>
            </w:r>
          </w:p>
        </w:tc>
        <w:tc>
          <w:tcPr>
            <w:tcW w:w="28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Куринского сельского поселения Апшеронского района</w:t>
            </w: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204,1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1.1.2.5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№5</w:t>
            </w:r>
          </w:p>
          <w:p w:rsidR="00B772C2" w:rsidRDefault="00B77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информационной открытости и доступности </w:t>
            </w:r>
            <w:r>
              <w:rPr>
                <w:sz w:val="24"/>
                <w:szCs w:val="24"/>
              </w:rPr>
              <w:lastRenderedPageBreak/>
              <w:t>информации о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деятельности органов местного самоуправления</w:t>
            </w:r>
          </w:p>
        </w:tc>
        <w:tc>
          <w:tcPr>
            <w:tcW w:w="28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</w:p>
          <w:p w:rsidR="00B772C2" w:rsidRDefault="00B772C2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Куринского сельского поселения Апшеронского района</w:t>
            </w: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1.1.2.6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6</w:t>
            </w:r>
          </w:p>
          <w:p w:rsidR="00B772C2" w:rsidRDefault="00B77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граждан на первичный воинский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tabs>
                <w:tab w:val="left" w:pos="2296"/>
              </w:tabs>
              <w:rPr>
                <w:sz w:val="28"/>
                <w:szCs w:val="28"/>
              </w:rPr>
            </w:pPr>
          </w:p>
          <w:p w:rsidR="00B772C2" w:rsidRDefault="00B772C2">
            <w:pPr>
              <w:tabs>
                <w:tab w:val="left" w:pos="2296"/>
              </w:tabs>
              <w:jc w:val="center"/>
              <w:rPr>
                <w:sz w:val="24"/>
                <w:szCs w:val="24"/>
              </w:rPr>
            </w:pPr>
          </w:p>
          <w:p w:rsidR="00B772C2" w:rsidRDefault="00B772C2">
            <w:pPr>
              <w:tabs>
                <w:tab w:val="left" w:pos="22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 граждан наличия воинского учета и заполнение документов первичного воинского учета</w:t>
            </w:r>
          </w:p>
        </w:tc>
        <w:tc>
          <w:tcPr>
            <w:tcW w:w="28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</w:p>
          <w:p w:rsidR="00B772C2" w:rsidRDefault="00B772C2">
            <w:pPr>
              <w:jc w:val="center"/>
              <w:rPr>
                <w:sz w:val="24"/>
                <w:szCs w:val="24"/>
              </w:rPr>
            </w:pPr>
          </w:p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Куринского сельского поселения Апшеронского</w:t>
            </w: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1.1.2.7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7</w:t>
            </w:r>
          </w:p>
          <w:p w:rsidR="00B772C2" w:rsidRDefault="00B77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с первичного воинского учета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</w:p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в отдел ВК КК по Апшеронскому району о гражданах, убывших на новое место жительства за пределы поселения и внесение изменений в документы первичного воинского учета</w:t>
            </w:r>
          </w:p>
        </w:tc>
        <w:tc>
          <w:tcPr>
            <w:tcW w:w="28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</w:p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Куринского сельского поселения Апшеронского</w:t>
            </w: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1.1.2.8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8</w:t>
            </w:r>
          </w:p>
          <w:p w:rsidR="00B772C2" w:rsidRDefault="00B77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(с начислениями) специалиста, осуществляющего полномочия по военному учету и </w:t>
            </w:r>
            <w:r>
              <w:rPr>
                <w:sz w:val="24"/>
                <w:szCs w:val="24"/>
              </w:rPr>
              <w:lastRenderedPageBreak/>
              <w:t>бронированию ГПЗ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213,7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кадрового потенциала</w:t>
            </w:r>
          </w:p>
        </w:tc>
        <w:tc>
          <w:tcPr>
            <w:tcW w:w="28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Куринского сельского поселения Апшеронского</w:t>
            </w: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213,7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1.1.2.9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9</w:t>
            </w:r>
          </w:p>
          <w:p w:rsidR="00B772C2" w:rsidRDefault="00B77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материальных запасов для организации работы специалиста, осуществляющего полномочия по военному учету и бронированию ГПЗ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rPr>
                <w:sz w:val="24"/>
                <w:szCs w:val="24"/>
              </w:rPr>
            </w:pPr>
          </w:p>
          <w:p w:rsidR="00B772C2" w:rsidRDefault="00B772C2">
            <w:pPr>
              <w:jc w:val="center"/>
              <w:rPr>
                <w:sz w:val="24"/>
                <w:szCs w:val="24"/>
              </w:rPr>
            </w:pPr>
          </w:p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28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rPr>
                <w:sz w:val="24"/>
                <w:szCs w:val="24"/>
              </w:rPr>
            </w:pPr>
          </w:p>
          <w:p w:rsidR="00B772C2" w:rsidRDefault="00B772C2">
            <w:pPr>
              <w:jc w:val="center"/>
              <w:rPr>
                <w:sz w:val="24"/>
                <w:szCs w:val="24"/>
              </w:rPr>
            </w:pPr>
          </w:p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Куринского сельского поселения Апшеронского</w:t>
            </w: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1.1.2.10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10</w:t>
            </w:r>
          </w:p>
          <w:p w:rsidR="00B772C2" w:rsidRDefault="00B77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административной комиссии средствами связи, оргтехникой, канцелярскими товарами и другими расходными материалами </w:t>
            </w:r>
          </w:p>
          <w:p w:rsidR="00B772C2" w:rsidRDefault="00B772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</w:p>
          <w:p w:rsidR="00B772C2" w:rsidRDefault="00B772C2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деятельности органов местного самоуправления</w:t>
            </w:r>
          </w:p>
        </w:tc>
        <w:tc>
          <w:tcPr>
            <w:tcW w:w="28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B772C2" w:rsidRDefault="00B772C2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Куринского сельского поселения Апшеронского района</w:t>
            </w: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1.1.2.11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ind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№11</w:t>
            </w:r>
          </w:p>
          <w:p w:rsidR="00B772C2" w:rsidRDefault="00B772C2">
            <w:pPr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регулирование и организационно-методическое обеспечение бюджетного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tabs>
                <w:tab w:val="left" w:pos="22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правового регулирования в сфере бюджетного процесса</w:t>
            </w:r>
          </w:p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из проектов муниципальных правовых актов, регулирующих расходные обязательства Куринского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Апшеронского района, положений, приводящих к установлению </w:t>
            </w:r>
            <w:r>
              <w:rPr>
                <w:sz w:val="24"/>
                <w:szCs w:val="24"/>
              </w:rPr>
              <w:lastRenderedPageBreak/>
              <w:t>необоснованных расходных обязательств бюджета поселения</w:t>
            </w:r>
          </w:p>
        </w:tc>
        <w:tc>
          <w:tcPr>
            <w:tcW w:w="28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</w:p>
          <w:p w:rsidR="00B772C2" w:rsidRDefault="00B772C2">
            <w:pPr>
              <w:jc w:val="center"/>
              <w:rPr>
                <w:sz w:val="24"/>
                <w:szCs w:val="24"/>
              </w:rPr>
            </w:pPr>
          </w:p>
          <w:p w:rsidR="00B772C2" w:rsidRDefault="00B772C2">
            <w:pPr>
              <w:jc w:val="center"/>
              <w:rPr>
                <w:sz w:val="24"/>
                <w:szCs w:val="24"/>
              </w:rPr>
            </w:pPr>
          </w:p>
          <w:p w:rsidR="00B772C2" w:rsidRDefault="00B772C2">
            <w:pPr>
              <w:jc w:val="center"/>
              <w:rPr>
                <w:sz w:val="24"/>
                <w:szCs w:val="24"/>
              </w:rPr>
            </w:pPr>
          </w:p>
          <w:p w:rsidR="00B772C2" w:rsidRDefault="00B772C2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Куринского сельского поселения Апшеронского района</w:t>
            </w:r>
          </w:p>
        </w:tc>
      </w:tr>
      <w:tr w:rsidR="00B772C2" w:rsidTr="00B772C2">
        <w:trPr>
          <w:trHeight w:val="306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rPr>
          <w:trHeight w:val="552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rPr>
          <w:trHeight w:val="268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1.1.2.12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ind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№12</w:t>
            </w:r>
          </w:p>
          <w:p w:rsidR="00B772C2" w:rsidRDefault="00B772C2">
            <w:pPr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проекта бюджета Куринского сельского поселения Апшеронского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tabs>
                <w:tab w:val="left" w:pos="22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принятие решения Совета Куринского сельского поселения о бюджете на очередной финансовый год и его исполнение,</w:t>
            </w:r>
          </w:p>
          <w:p w:rsidR="00B772C2" w:rsidRDefault="00B772C2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принятие муниципальных правовых актов по вопросам бюджетного планирования</w:t>
            </w:r>
          </w:p>
        </w:tc>
        <w:tc>
          <w:tcPr>
            <w:tcW w:w="28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Куринского сельского поселения Апшеронского района</w:t>
            </w:r>
          </w:p>
        </w:tc>
      </w:tr>
      <w:tr w:rsidR="00B772C2" w:rsidTr="00B772C2">
        <w:trPr>
          <w:trHeight w:val="264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rPr>
          <w:trHeight w:val="552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rPr>
          <w:trHeight w:val="552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rPr>
          <w:trHeight w:val="552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rPr>
          <w:trHeight w:val="561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rPr>
          <w:trHeight w:val="300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1.1.2.13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ind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№13</w:t>
            </w:r>
          </w:p>
          <w:p w:rsidR="00B772C2" w:rsidRDefault="00B772C2">
            <w:pPr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исполнения бюджета Куринского сельского поселения Апшеронского района и формирование бюджетной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принятие муниципальных правовых актов и методических документов администрации Куринского сельского поселения Апшеронского района по вопросам исполнения бюджета поселения</w:t>
            </w:r>
          </w:p>
        </w:tc>
        <w:tc>
          <w:tcPr>
            <w:tcW w:w="28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Куринского сельского поселения Апшеронского района</w:t>
            </w:r>
          </w:p>
        </w:tc>
      </w:tr>
      <w:tr w:rsidR="00B772C2" w:rsidTr="00B772C2">
        <w:trPr>
          <w:trHeight w:val="262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rPr>
          <w:trHeight w:val="561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rPr>
          <w:trHeight w:val="561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rPr>
          <w:trHeight w:val="561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rPr>
          <w:trHeight w:val="561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rPr>
          <w:trHeight w:val="298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1.1.2.13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ind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№14</w:t>
            </w:r>
          </w:p>
          <w:p w:rsidR="00B772C2" w:rsidRDefault="00B772C2">
            <w:pPr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обучения (повышение квалификации) сотрудников администрации Куринского сельского поселения </w:t>
            </w:r>
            <w:r>
              <w:rPr>
                <w:sz w:val="24"/>
                <w:szCs w:val="24"/>
              </w:rPr>
              <w:lastRenderedPageBreak/>
              <w:t xml:space="preserve">Апшеронского района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(повышение квалификации) квалифицированных кадров</w:t>
            </w:r>
          </w:p>
        </w:tc>
        <w:tc>
          <w:tcPr>
            <w:tcW w:w="28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Куринского сельского поселения Апшеронского района</w:t>
            </w:r>
          </w:p>
        </w:tc>
      </w:tr>
      <w:tr w:rsidR="00B772C2" w:rsidTr="00B772C2">
        <w:trPr>
          <w:trHeight w:val="272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1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rPr>
          <w:trHeight w:val="326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1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rPr>
          <w:trHeight w:val="285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1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rPr>
          <w:trHeight w:val="448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1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rPr>
          <w:trHeight w:val="802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1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rPr>
          <w:trHeight w:val="268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№ 3</w:t>
            </w:r>
          </w:p>
          <w:p w:rsidR="00B772C2" w:rsidRDefault="00B772C2">
            <w:pPr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rPr>
          <w:trHeight w:val="268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rPr>
          <w:trHeight w:val="268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rPr>
          <w:trHeight w:val="268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rPr>
          <w:trHeight w:val="268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rPr>
          <w:trHeight w:val="268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rPr>
          <w:trHeight w:val="26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both"/>
              <w:rPr>
                <w:color w:val="C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rPr>
          <w:trHeight w:val="268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1.1.4.1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ind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№1</w:t>
            </w:r>
          </w:p>
          <w:p w:rsidR="00B772C2" w:rsidRDefault="00B772C2">
            <w:pPr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осуществление части полномочий по исполнению бюджета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tabs>
                <w:tab w:val="left" w:pos="22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обеспечение:</w:t>
            </w:r>
          </w:p>
          <w:p w:rsidR="00B772C2" w:rsidRDefault="00B772C2">
            <w:pPr>
              <w:tabs>
                <w:tab w:val="left" w:pos="22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качественного и своевременного проведения операций при кассовом обслуживании исполнения бюджета поселения;</w:t>
            </w:r>
          </w:p>
          <w:p w:rsidR="00B772C2" w:rsidRDefault="00B772C2">
            <w:pPr>
              <w:tabs>
                <w:tab w:val="left" w:pos="22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повышения эффективности процессов управления финансовыми ресурсами бюджета поселения;</w:t>
            </w:r>
          </w:p>
          <w:p w:rsidR="00B772C2" w:rsidRDefault="00B772C2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3) своевременного и качественного формирования и представления бюджетной отчетности</w:t>
            </w:r>
          </w:p>
        </w:tc>
        <w:tc>
          <w:tcPr>
            <w:tcW w:w="28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Куринского сельского поселения Апшеронского района</w:t>
            </w:r>
          </w:p>
        </w:tc>
      </w:tr>
      <w:tr w:rsidR="00B772C2" w:rsidTr="00B772C2">
        <w:trPr>
          <w:trHeight w:val="268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rPr>
          <w:trHeight w:val="268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rPr>
          <w:trHeight w:val="268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rPr>
          <w:trHeight w:val="268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rPr>
          <w:trHeight w:val="268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rPr>
          <w:trHeight w:val="268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4844,6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4844,6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B772C2" w:rsidTr="00B772C2">
        <w:trPr>
          <w:trHeight w:val="242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214,7</w:t>
            </w: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4626,1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4626,1</w:t>
            </w: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color w:val="C00000"/>
                <w:sz w:val="24"/>
                <w:szCs w:val="24"/>
              </w:rPr>
            </w:pPr>
          </w:p>
        </w:tc>
      </w:tr>
      <w:tr w:rsidR="00B772C2" w:rsidTr="00B772C2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color w:val="C00000"/>
                <w:sz w:val="24"/>
                <w:szCs w:val="24"/>
              </w:rPr>
            </w:pPr>
          </w:p>
        </w:tc>
      </w:tr>
    </w:tbl>
    <w:p w:rsidR="00B772C2" w:rsidRDefault="00B772C2" w:rsidP="00B772C2">
      <w:pPr>
        <w:jc w:val="both"/>
        <w:rPr>
          <w:sz w:val="24"/>
          <w:szCs w:val="24"/>
        </w:rPr>
      </w:pPr>
    </w:p>
    <w:p w:rsidR="00B772C2" w:rsidRDefault="00B772C2" w:rsidP="00B772C2">
      <w:pPr>
        <w:jc w:val="both"/>
        <w:rPr>
          <w:sz w:val="24"/>
          <w:szCs w:val="24"/>
        </w:rPr>
      </w:pPr>
    </w:p>
    <w:p w:rsidR="00B772C2" w:rsidRDefault="00B772C2" w:rsidP="00B772C2">
      <w:pPr>
        <w:jc w:val="both"/>
        <w:rPr>
          <w:sz w:val="24"/>
          <w:szCs w:val="24"/>
        </w:rPr>
      </w:pPr>
    </w:p>
    <w:p w:rsidR="00B772C2" w:rsidRDefault="00B772C2" w:rsidP="00B772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772C2" w:rsidRDefault="00B772C2" w:rsidP="00B772C2">
      <w:pPr>
        <w:jc w:val="both"/>
        <w:rPr>
          <w:sz w:val="28"/>
          <w:szCs w:val="28"/>
        </w:rPr>
      </w:pPr>
      <w:r>
        <w:rPr>
          <w:sz w:val="28"/>
          <w:szCs w:val="28"/>
        </w:rPr>
        <w:t>Куринского сельского поселения</w:t>
      </w:r>
    </w:p>
    <w:p w:rsidR="00B772C2" w:rsidRDefault="00B772C2" w:rsidP="00B772C2">
      <w:pPr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М.В.Усов</w:t>
      </w:r>
    </w:p>
    <w:p w:rsidR="00B772C2" w:rsidRDefault="00B772C2" w:rsidP="00B772C2">
      <w:pPr>
        <w:rPr>
          <w:sz w:val="28"/>
          <w:szCs w:val="28"/>
        </w:rPr>
      </w:pPr>
    </w:p>
    <w:p w:rsidR="00B772C2" w:rsidRDefault="00B772C2" w:rsidP="00B772C2">
      <w:pPr>
        <w:rPr>
          <w:sz w:val="28"/>
          <w:szCs w:val="28"/>
        </w:rPr>
      </w:pPr>
    </w:p>
    <w:p w:rsidR="00B772C2" w:rsidRDefault="00B772C2" w:rsidP="00B772C2">
      <w:pPr>
        <w:rPr>
          <w:sz w:val="28"/>
          <w:szCs w:val="28"/>
        </w:rPr>
      </w:pPr>
    </w:p>
    <w:p w:rsidR="00B772C2" w:rsidRDefault="00B772C2" w:rsidP="00B772C2">
      <w:pPr>
        <w:rPr>
          <w:sz w:val="28"/>
          <w:szCs w:val="28"/>
        </w:rPr>
      </w:pPr>
    </w:p>
    <w:p w:rsidR="00B772C2" w:rsidRDefault="00B772C2" w:rsidP="00B772C2">
      <w:pPr>
        <w:rPr>
          <w:sz w:val="28"/>
          <w:szCs w:val="28"/>
        </w:rPr>
      </w:pPr>
    </w:p>
    <w:p w:rsidR="00B772C2" w:rsidRDefault="00B772C2" w:rsidP="00B772C2">
      <w:pPr>
        <w:rPr>
          <w:sz w:val="28"/>
          <w:szCs w:val="28"/>
        </w:rPr>
      </w:pPr>
    </w:p>
    <w:p w:rsidR="00B772C2" w:rsidRDefault="00B772C2" w:rsidP="00B772C2">
      <w:pPr>
        <w:rPr>
          <w:sz w:val="28"/>
          <w:szCs w:val="28"/>
        </w:rPr>
      </w:pPr>
    </w:p>
    <w:p w:rsidR="00B772C2" w:rsidRDefault="00B772C2" w:rsidP="00B772C2">
      <w:pPr>
        <w:rPr>
          <w:sz w:val="28"/>
          <w:szCs w:val="28"/>
        </w:rPr>
      </w:pPr>
    </w:p>
    <w:p w:rsidR="00B772C2" w:rsidRDefault="00B772C2" w:rsidP="00B772C2">
      <w:pPr>
        <w:rPr>
          <w:sz w:val="28"/>
          <w:szCs w:val="28"/>
        </w:rPr>
      </w:pPr>
    </w:p>
    <w:p w:rsidR="00B772C2" w:rsidRDefault="00B772C2" w:rsidP="00B772C2">
      <w:pPr>
        <w:rPr>
          <w:sz w:val="28"/>
          <w:szCs w:val="28"/>
        </w:rPr>
      </w:pPr>
    </w:p>
    <w:p w:rsidR="00B772C2" w:rsidRDefault="00B772C2" w:rsidP="00B772C2">
      <w:pPr>
        <w:rPr>
          <w:sz w:val="28"/>
          <w:szCs w:val="28"/>
        </w:rPr>
      </w:pPr>
    </w:p>
    <w:p w:rsidR="00B772C2" w:rsidRDefault="00B772C2" w:rsidP="00B772C2">
      <w:pPr>
        <w:rPr>
          <w:sz w:val="28"/>
          <w:szCs w:val="28"/>
        </w:rPr>
      </w:pPr>
    </w:p>
    <w:p w:rsidR="00B772C2" w:rsidRDefault="00B772C2" w:rsidP="00B772C2">
      <w:pPr>
        <w:rPr>
          <w:sz w:val="28"/>
          <w:szCs w:val="28"/>
        </w:rPr>
      </w:pPr>
    </w:p>
    <w:p w:rsidR="00B772C2" w:rsidRDefault="00B772C2" w:rsidP="00B772C2">
      <w:pPr>
        <w:rPr>
          <w:sz w:val="28"/>
          <w:szCs w:val="28"/>
        </w:rPr>
      </w:pPr>
    </w:p>
    <w:p w:rsidR="00B772C2" w:rsidRDefault="00B772C2" w:rsidP="00B772C2">
      <w:pPr>
        <w:rPr>
          <w:sz w:val="28"/>
          <w:szCs w:val="28"/>
        </w:rPr>
      </w:pPr>
    </w:p>
    <w:p w:rsidR="00B772C2" w:rsidRDefault="00B772C2" w:rsidP="00B772C2">
      <w:pPr>
        <w:rPr>
          <w:sz w:val="28"/>
          <w:szCs w:val="28"/>
        </w:rPr>
      </w:pPr>
    </w:p>
    <w:p w:rsidR="00B772C2" w:rsidRDefault="00B772C2" w:rsidP="00B772C2">
      <w:pPr>
        <w:rPr>
          <w:sz w:val="28"/>
          <w:szCs w:val="28"/>
        </w:rPr>
      </w:pPr>
    </w:p>
    <w:p w:rsidR="00B772C2" w:rsidRDefault="00B772C2" w:rsidP="00B772C2">
      <w:pPr>
        <w:rPr>
          <w:sz w:val="28"/>
          <w:szCs w:val="28"/>
        </w:rPr>
      </w:pPr>
    </w:p>
    <w:p w:rsidR="00B772C2" w:rsidRDefault="00B772C2" w:rsidP="00B772C2">
      <w:pPr>
        <w:rPr>
          <w:sz w:val="28"/>
          <w:szCs w:val="28"/>
        </w:rPr>
      </w:pPr>
    </w:p>
    <w:p w:rsidR="00B772C2" w:rsidRDefault="00B772C2" w:rsidP="00B772C2">
      <w:pPr>
        <w:rPr>
          <w:sz w:val="28"/>
          <w:szCs w:val="28"/>
        </w:rPr>
      </w:pPr>
    </w:p>
    <w:p w:rsidR="00B772C2" w:rsidRDefault="00B772C2" w:rsidP="00B772C2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№3</w:t>
      </w:r>
    </w:p>
    <w:p w:rsidR="00B772C2" w:rsidRDefault="00B772C2" w:rsidP="00B7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Обоснование ресурсного обеспечения </w:t>
      </w:r>
      <w:r>
        <w:rPr>
          <w:b/>
          <w:sz w:val="28"/>
          <w:szCs w:val="28"/>
        </w:rPr>
        <w:t>муниципальной программы</w:t>
      </w:r>
    </w:p>
    <w:p w:rsidR="00B772C2" w:rsidRDefault="00B772C2" w:rsidP="00B7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Куринского сельского поселения Апшеронского района </w:t>
      </w:r>
    </w:p>
    <w:p w:rsidR="00B772C2" w:rsidRDefault="00B772C2" w:rsidP="00B7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«Организация муниципального управления» на 2020 год</w:t>
      </w:r>
    </w:p>
    <w:p w:rsidR="00B772C2" w:rsidRDefault="00B772C2" w:rsidP="00B772C2">
      <w:pPr>
        <w:jc w:val="center"/>
        <w:rPr>
          <w:b/>
          <w:sz w:val="28"/>
          <w:szCs w:val="28"/>
        </w:rPr>
      </w:pPr>
    </w:p>
    <w:tbl>
      <w:tblPr>
        <w:tblW w:w="14880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8"/>
        <w:gridCol w:w="3401"/>
        <w:gridCol w:w="3401"/>
        <w:gridCol w:w="1985"/>
        <w:gridCol w:w="2125"/>
      </w:tblGrid>
      <w:tr w:rsidR="00B772C2" w:rsidTr="00B772C2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shd w:val="clear" w:color="auto" w:fill="FFFFFF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программы, подпрограммы </w:t>
            </w:r>
            <w:r>
              <w:rPr>
                <w:sz w:val="24"/>
                <w:szCs w:val="24"/>
                <w:shd w:val="clear" w:color="auto" w:fill="FFFFFF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программы, основного мероприятия </w:t>
            </w:r>
          </w:p>
          <w:p w:rsidR="00B772C2" w:rsidRDefault="00B7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B772C2" w:rsidTr="00B772C2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</w:t>
            </w:r>
          </w:p>
        </w:tc>
      </w:tr>
      <w:tr w:rsidR="00B772C2" w:rsidTr="00B772C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772C2" w:rsidTr="00B772C2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772C2" w:rsidRDefault="00B77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Куринского сельского поселения Апшеронского района</w:t>
            </w:r>
          </w:p>
          <w:p w:rsidR="00B772C2" w:rsidRDefault="00B77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2" w:rsidRDefault="00B77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«Организация муниципального управления»</w:t>
            </w:r>
          </w:p>
          <w:p w:rsidR="00B772C2" w:rsidRDefault="00B77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4844,6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4844,6</w:t>
            </w:r>
          </w:p>
        </w:tc>
      </w:tr>
      <w:tr w:rsidR="00B772C2" w:rsidTr="00B772C2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B772C2" w:rsidTr="00B772C2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214,7</w:t>
            </w:r>
          </w:p>
        </w:tc>
      </w:tr>
      <w:tr w:rsidR="00B772C2" w:rsidTr="00B772C2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72C2" w:rsidTr="00B772C2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4626,1</w:t>
            </w:r>
          </w:p>
        </w:tc>
      </w:tr>
      <w:tr w:rsidR="00B772C2" w:rsidTr="00B772C2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72C2" w:rsidTr="00B772C2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№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727,2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727,2</w:t>
            </w:r>
          </w:p>
        </w:tc>
      </w:tr>
      <w:tr w:rsidR="00B772C2" w:rsidTr="00B772C2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72C2" w:rsidTr="00B772C2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72C2" w:rsidTr="00B772C2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72C2" w:rsidTr="00B772C2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727,2</w:t>
            </w:r>
          </w:p>
        </w:tc>
      </w:tr>
      <w:tr w:rsidR="00B772C2" w:rsidTr="00B772C2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72C2" w:rsidTr="00B772C2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№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4109,1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4109,1</w:t>
            </w:r>
          </w:p>
        </w:tc>
      </w:tr>
      <w:tr w:rsidR="00B772C2" w:rsidTr="00B772C2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B772C2" w:rsidTr="00B772C2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214,7</w:t>
            </w:r>
          </w:p>
        </w:tc>
      </w:tr>
      <w:tr w:rsidR="00B772C2" w:rsidTr="00B772C2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72C2" w:rsidTr="00B772C2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3890,6</w:t>
            </w:r>
          </w:p>
        </w:tc>
      </w:tr>
      <w:tr w:rsidR="00B772C2" w:rsidTr="00B772C2">
        <w:trPr>
          <w:trHeight w:val="397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72C2" w:rsidTr="00B772C2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№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Передача полномочий по решению вопросов местного </w:t>
            </w:r>
            <w:r>
              <w:rPr>
                <w:b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8,3</w:t>
            </w:r>
          </w:p>
        </w:tc>
      </w:tr>
      <w:tr w:rsidR="00B772C2" w:rsidTr="00B772C2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72C2" w:rsidTr="00B772C2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72C2" w:rsidTr="00B772C2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72C2" w:rsidTr="00B772C2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B772C2" w:rsidTr="00B772C2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C2" w:rsidRDefault="00B77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C2" w:rsidRDefault="00B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772C2" w:rsidRDefault="00B772C2" w:rsidP="00B772C2">
      <w:pPr>
        <w:spacing w:before="100" w:beforeAutospacing="1" w:after="100" w:afterAutospacing="1"/>
        <w:rPr>
          <w:sz w:val="28"/>
          <w:szCs w:val="28"/>
        </w:rPr>
      </w:pPr>
      <w:bookmarkStart w:id="0" w:name="Par330"/>
      <w:bookmarkEnd w:id="0"/>
    </w:p>
    <w:p w:rsidR="00B772C2" w:rsidRDefault="00B772C2" w:rsidP="00B772C2">
      <w:pPr>
        <w:spacing w:before="100" w:beforeAutospacing="1" w:after="100" w:afterAutospacing="1"/>
        <w:rPr>
          <w:sz w:val="28"/>
          <w:szCs w:val="28"/>
        </w:rPr>
      </w:pPr>
    </w:p>
    <w:p w:rsidR="00B772C2" w:rsidRDefault="00B772C2" w:rsidP="00B772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772C2" w:rsidRDefault="00B772C2" w:rsidP="00B772C2">
      <w:pPr>
        <w:jc w:val="both"/>
        <w:rPr>
          <w:sz w:val="28"/>
          <w:szCs w:val="28"/>
        </w:rPr>
      </w:pPr>
      <w:r>
        <w:rPr>
          <w:sz w:val="28"/>
          <w:szCs w:val="28"/>
        </w:rPr>
        <w:t>Куринского сельского поселения</w:t>
      </w:r>
    </w:p>
    <w:p w:rsidR="00B772C2" w:rsidRDefault="00B772C2" w:rsidP="00B772C2">
      <w:pPr>
        <w:tabs>
          <w:tab w:val="left" w:pos="708"/>
          <w:tab w:val="left" w:pos="1416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М.В.Усов</w:t>
      </w:r>
    </w:p>
    <w:p w:rsidR="00B772C2" w:rsidRDefault="00B772C2" w:rsidP="00B772C2">
      <w:pPr>
        <w:widowControl/>
        <w:autoSpaceDE/>
        <w:autoSpaceDN/>
        <w:adjustRightInd/>
        <w:rPr>
          <w:sz w:val="28"/>
          <w:szCs w:val="28"/>
        </w:rPr>
        <w:sectPr w:rsidR="00B772C2">
          <w:pgSz w:w="16834" w:h="11909" w:orient="landscape"/>
          <w:pgMar w:top="1701" w:right="284" w:bottom="567" w:left="851" w:header="0" w:footer="0" w:gutter="0"/>
          <w:cols w:space="720"/>
        </w:sectPr>
      </w:pPr>
    </w:p>
    <w:p w:rsidR="00B772C2" w:rsidRDefault="00B772C2" w:rsidP="00B772C2">
      <w:pPr>
        <w:tabs>
          <w:tab w:val="left" w:pos="708"/>
          <w:tab w:val="left" w:pos="1416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16"/>
          <w:szCs w:val="16"/>
        </w:rPr>
      </w:pPr>
    </w:p>
    <w:p w:rsidR="0080608A" w:rsidRDefault="0080608A"/>
    <w:sectPr w:rsidR="0080608A" w:rsidSect="00C734BB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772C2"/>
    <w:rsid w:val="00014E82"/>
    <w:rsid w:val="000233FD"/>
    <w:rsid w:val="00027B69"/>
    <w:rsid w:val="000339E3"/>
    <w:rsid w:val="00036E9D"/>
    <w:rsid w:val="000550F4"/>
    <w:rsid w:val="00076328"/>
    <w:rsid w:val="000B268F"/>
    <w:rsid w:val="000C19D9"/>
    <w:rsid w:val="000F5EAE"/>
    <w:rsid w:val="0010526B"/>
    <w:rsid w:val="00122345"/>
    <w:rsid w:val="0012618D"/>
    <w:rsid w:val="001539C8"/>
    <w:rsid w:val="001547A3"/>
    <w:rsid w:val="001713AB"/>
    <w:rsid w:val="0018557F"/>
    <w:rsid w:val="001A30CA"/>
    <w:rsid w:val="001A6913"/>
    <w:rsid w:val="001C7519"/>
    <w:rsid w:val="001F4F61"/>
    <w:rsid w:val="00201CDC"/>
    <w:rsid w:val="00205811"/>
    <w:rsid w:val="002141A5"/>
    <w:rsid w:val="0024441F"/>
    <w:rsid w:val="00251807"/>
    <w:rsid w:val="0026340A"/>
    <w:rsid w:val="00274980"/>
    <w:rsid w:val="0028784B"/>
    <w:rsid w:val="002B1A52"/>
    <w:rsid w:val="002B6A6C"/>
    <w:rsid w:val="002C0FBC"/>
    <w:rsid w:val="002D5F5D"/>
    <w:rsid w:val="00346891"/>
    <w:rsid w:val="0035257D"/>
    <w:rsid w:val="00356F84"/>
    <w:rsid w:val="003603E7"/>
    <w:rsid w:val="00365DDB"/>
    <w:rsid w:val="00366440"/>
    <w:rsid w:val="00383BFE"/>
    <w:rsid w:val="00384141"/>
    <w:rsid w:val="0038475E"/>
    <w:rsid w:val="003848F7"/>
    <w:rsid w:val="003A69B9"/>
    <w:rsid w:val="003B5E17"/>
    <w:rsid w:val="003E20CD"/>
    <w:rsid w:val="004001C9"/>
    <w:rsid w:val="004153C1"/>
    <w:rsid w:val="004211F0"/>
    <w:rsid w:val="00424314"/>
    <w:rsid w:val="00435603"/>
    <w:rsid w:val="00437AA1"/>
    <w:rsid w:val="00473F33"/>
    <w:rsid w:val="00486017"/>
    <w:rsid w:val="004C1748"/>
    <w:rsid w:val="004C3117"/>
    <w:rsid w:val="004C7CA6"/>
    <w:rsid w:val="004D74BA"/>
    <w:rsid w:val="004D765D"/>
    <w:rsid w:val="004E54DB"/>
    <w:rsid w:val="00505630"/>
    <w:rsid w:val="0053711A"/>
    <w:rsid w:val="0054529B"/>
    <w:rsid w:val="00564379"/>
    <w:rsid w:val="00565E47"/>
    <w:rsid w:val="00583100"/>
    <w:rsid w:val="005B33CC"/>
    <w:rsid w:val="005B67AC"/>
    <w:rsid w:val="005F41E1"/>
    <w:rsid w:val="00602836"/>
    <w:rsid w:val="006148DD"/>
    <w:rsid w:val="0061719F"/>
    <w:rsid w:val="00640732"/>
    <w:rsid w:val="0064211C"/>
    <w:rsid w:val="006C26C7"/>
    <w:rsid w:val="006C7979"/>
    <w:rsid w:val="00701C2A"/>
    <w:rsid w:val="0070600E"/>
    <w:rsid w:val="00710E2A"/>
    <w:rsid w:val="00712DCB"/>
    <w:rsid w:val="00751672"/>
    <w:rsid w:val="0076440F"/>
    <w:rsid w:val="00782D0E"/>
    <w:rsid w:val="00783B1E"/>
    <w:rsid w:val="00796FF6"/>
    <w:rsid w:val="007A313A"/>
    <w:rsid w:val="007C7C11"/>
    <w:rsid w:val="007D0640"/>
    <w:rsid w:val="0080608A"/>
    <w:rsid w:val="00827717"/>
    <w:rsid w:val="00837B63"/>
    <w:rsid w:val="008554DB"/>
    <w:rsid w:val="00891DF0"/>
    <w:rsid w:val="008A16F6"/>
    <w:rsid w:val="008A4D20"/>
    <w:rsid w:val="008B5D68"/>
    <w:rsid w:val="008C206C"/>
    <w:rsid w:val="008C2D12"/>
    <w:rsid w:val="008C46E7"/>
    <w:rsid w:val="008F175D"/>
    <w:rsid w:val="008F3902"/>
    <w:rsid w:val="009129B3"/>
    <w:rsid w:val="00912AB6"/>
    <w:rsid w:val="009149FA"/>
    <w:rsid w:val="00941019"/>
    <w:rsid w:val="00941CF5"/>
    <w:rsid w:val="0097109F"/>
    <w:rsid w:val="0097379C"/>
    <w:rsid w:val="0097573D"/>
    <w:rsid w:val="00992AFF"/>
    <w:rsid w:val="009C1ECA"/>
    <w:rsid w:val="00A06D8B"/>
    <w:rsid w:val="00A15E2B"/>
    <w:rsid w:val="00A44459"/>
    <w:rsid w:val="00A45174"/>
    <w:rsid w:val="00A719AA"/>
    <w:rsid w:val="00AA220F"/>
    <w:rsid w:val="00AA4542"/>
    <w:rsid w:val="00AB701E"/>
    <w:rsid w:val="00AD7BDC"/>
    <w:rsid w:val="00AD7DF9"/>
    <w:rsid w:val="00AE640A"/>
    <w:rsid w:val="00AF02A9"/>
    <w:rsid w:val="00AF4360"/>
    <w:rsid w:val="00B06FDA"/>
    <w:rsid w:val="00B15156"/>
    <w:rsid w:val="00B25A90"/>
    <w:rsid w:val="00B27829"/>
    <w:rsid w:val="00B512B3"/>
    <w:rsid w:val="00B72842"/>
    <w:rsid w:val="00B772C2"/>
    <w:rsid w:val="00BA6026"/>
    <w:rsid w:val="00BB2906"/>
    <w:rsid w:val="00BC2FAF"/>
    <w:rsid w:val="00BD49CA"/>
    <w:rsid w:val="00BD6F5A"/>
    <w:rsid w:val="00BE7CEC"/>
    <w:rsid w:val="00C02108"/>
    <w:rsid w:val="00C340F8"/>
    <w:rsid w:val="00C44E4B"/>
    <w:rsid w:val="00C46CFA"/>
    <w:rsid w:val="00C479EA"/>
    <w:rsid w:val="00C734BB"/>
    <w:rsid w:val="00C77096"/>
    <w:rsid w:val="00C92C2F"/>
    <w:rsid w:val="00CA2621"/>
    <w:rsid w:val="00CA7745"/>
    <w:rsid w:val="00CB6045"/>
    <w:rsid w:val="00CC5247"/>
    <w:rsid w:val="00CD31CB"/>
    <w:rsid w:val="00CF22B1"/>
    <w:rsid w:val="00CF418F"/>
    <w:rsid w:val="00CF4664"/>
    <w:rsid w:val="00D01DC3"/>
    <w:rsid w:val="00D02D50"/>
    <w:rsid w:val="00D1021C"/>
    <w:rsid w:val="00D3482A"/>
    <w:rsid w:val="00D44FEB"/>
    <w:rsid w:val="00D46F39"/>
    <w:rsid w:val="00D50F94"/>
    <w:rsid w:val="00D5286C"/>
    <w:rsid w:val="00D7234F"/>
    <w:rsid w:val="00D81B25"/>
    <w:rsid w:val="00D86C38"/>
    <w:rsid w:val="00DA31D0"/>
    <w:rsid w:val="00DD0AC4"/>
    <w:rsid w:val="00DD783E"/>
    <w:rsid w:val="00E05C8F"/>
    <w:rsid w:val="00E11A53"/>
    <w:rsid w:val="00E23C6C"/>
    <w:rsid w:val="00E3541E"/>
    <w:rsid w:val="00E36E56"/>
    <w:rsid w:val="00E46D35"/>
    <w:rsid w:val="00E507FC"/>
    <w:rsid w:val="00E66DC2"/>
    <w:rsid w:val="00E70A8E"/>
    <w:rsid w:val="00E76278"/>
    <w:rsid w:val="00E90EFE"/>
    <w:rsid w:val="00EE28EF"/>
    <w:rsid w:val="00EE3E24"/>
    <w:rsid w:val="00EE4CAD"/>
    <w:rsid w:val="00EF4015"/>
    <w:rsid w:val="00EF5A64"/>
    <w:rsid w:val="00F00B53"/>
    <w:rsid w:val="00F23C8D"/>
    <w:rsid w:val="00F3021E"/>
    <w:rsid w:val="00F513E2"/>
    <w:rsid w:val="00F55883"/>
    <w:rsid w:val="00F7699D"/>
    <w:rsid w:val="00F82FBD"/>
    <w:rsid w:val="00FB5B94"/>
    <w:rsid w:val="00FD533C"/>
    <w:rsid w:val="00FD7A99"/>
    <w:rsid w:val="00FF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C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772C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2C2"/>
    <w:pPr>
      <w:keepNext/>
      <w:autoSpaceDE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B772C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2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72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72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72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B772C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72C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772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B772C2"/>
    <w:pPr>
      <w:widowControl/>
      <w:autoSpaceDE/>
      <w:autoSpaceDN/>
      <w:adjustRightInd/>
      <w:spacing w:line="360" w:lineRule="atLeast"/>
      <w:jc w:val="both"/>
    </w:pPr>
    <w:rPr>
      <w:rFonts w:ascii="Times New Roman CYR" w:hAnsi="Times New Roman CYR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72C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772C2"/>
    <w:pPr>
      <w:tabs>
        <w:tab w:val="center" w:pos="4320"/>
        <w:tab w:val="right" w:pos="8640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72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772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72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caption"/>
    <w:basedOn w:val="a"/>
    <w:uiPriority w:val="99"/>
    <w:semiHidden/>
    <w:unhideWhenUsed/>
    <w:qFormat/>
    <w:rsid w:val="00B772C2"/>
    <w:pPr>
      <w:spacing w:before="120" w:after="120"/>
    </w:pPr>
    <w:rPr>
      <w:rFonts w:ascii="Arial" w:hAnsi="Arial" w:cs="Arial"/>
      <w:i/>
      <w:iCs/>
    </w:rPr>
  </w:style>
  <w:style w:type="paragraph" w:styleId="ad">
    <w:name w:val="Body Text"/>
    <w:basedOn w:val="a"/>
    <w:link w:val="ae"/>
    <w:uiPriority w:val="99"/>
    <w:unhideWhenUsed/>
    <w:rsid w:val="00B772C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772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"/>
    <w:basedOn w:val="ad"/>
    <w:uiPriority w:val="99"/>
    <w:semiHidden/>
    <w:unhideWhenUsed/>
    <w:rsid w:val="00B772C2"/>
    <w:rPr>
      <w:rFonts w:ascii="Arial" w:hAnsi="Arial" w:cs="Arial"/>
    </w:rPr>
  </w:style>
  <w:style w:type="paragraph" w:styleId="af0">
    <w:name w:val="Title"/>
    <w:basedOn w:val="a"/>
    <w:next w:val="ad"/>
    <w:link w:val="af1"/>
    <w:uiPriority w:val="99"/>
    <w:qFormat/>
    <w:rsid w:val="00B772C2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B772C2"/>
    <w:rPr>
      <w:rFonts w:ascii="Arial" w:eastAsia="Times New Roman" w:hAnsi="Arial" w:cs="Arial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B772C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772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f0"/>
    <w:next w:val="ad"/>
    <w:link w:val="af5"/>
    <w:uiPriority w:val="99"/>
    <w:qFormat/>
    <w:rsid w:val="00B772C2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4"/>
    <w:uiPriority w:val="99"/>
    <w:rsid w:val="00B772C2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772C2"/>
    <w:pPr>
      <w:ind w:firstLine="72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772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772C2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772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772C2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772C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B772C2"/>
    <w:rPr>
      <w:rFonts w:ascii="Calibri" w:hAnsi="Calibri"/>
    </w:rPr>
  </w:style>
  <w:style w:type="paragraph" w:styleId="af9">
    <w:name w:val="No Spacing"/>
    <w:link w:val="af8"/>
    <w:uiPriority w:val="99"/>
    <w:qFormat/>
    <w:rsid w:val="00B772C2"/>
    <w:pPr>
      <w:jc w:val="left"/>
    </w:pPr>
    <w:rPr>
      <w:rFonts w:ascii="Calibri" w:hAnsi="Calibri"/>
    </w:rPr>
  </w:style>
  <w:style w:type="paragraph" w:styleId="afa">
    <w:name w:val="List Paragraph"/>
    <w:basedOn w:val="a"/>
    <w:uiPriority w:val="34"/>
    <w:qFormat/>
    <w:rsid w:val="00B772C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ex">
    <w:name w:val="Index"/>
    <w:basedOn w:val="a"/>
    <w:uiPriority w:val="99"/>
    <w:rsid w:val="00B772C2"/>
    <w:rPr>
      <w:rFonts w:ascii="Arial" w:hAnsi="Arial" w:cs="Arial"/>
    </w:rPr>
  </w:style>
  <w:style w:type="paragraph" w:customStyle="1" w:styleId="Index1">
    <w:name w:val="Index1"/>
    <w:basedOn w:val="a"/>
    <w:uiPriority w:val="99"/>
    <w:rsid w:val="00B772C2"/>
    <w:rPr>
      <w:rFonts w:ascii="Arial" w:hAnsi="Arial" w:cs="Arial"/>
    </w:rPr>
  </w:style>
  <w:style w:type="paragraph" w:customStyle="1" w:styleId="3f3f3f3f3f3f3f3f3f3f3f3f3f3f3f3f3f3f3f3f3f3f3f3f3f3f3f3f3f3f3f3f3f3f3f3f3f3f3f3f3f3f3f3f3f3f3f3f3f3f3f3f3f3f3f3f3f3f3f3f">
    <w:name w:val="З3fн3fа3fк3f З3fн3fа3fк3f З3fн3fа3fк3f З3fн3fа3fк3f З3fн3fа3fк3f З3fн3fа3fк3f З3fн3fа3fк3f З3fн3fа3fк3f З3fн3fа3fк3f З3fн3fа3fк3f З3fн3fа3fк3f З3fн3fа3fк3f З3fн3fа3fк3f З3fн3fа3fк3f З3fн3fа3fк3f"/>
    <w:basedOn w:val="a"/>
    <w:uiPriority w:val="99"/>
    <w:rsid w:val="00B772C2"/>
    <w:pPr>
      <w:autoSpaceDE/>
      <w:spacing w:before="100" w:after="100"/>
      <w:jc w:val="both"/>
    </w:pPr>
    <w:rPr>
      <w:rFonts w:ascii="Tahoma" w:hAnsi="Tahoma" w:cs="Tahoma"/>
      <w:lang w:val="en-US" w:eastAsia="en-US"/>
    </w:rPr>
  </w:style>
  <w:style w:type="paragraph" w:customStyle="1" w:styleId="WW-header">
    <w:name w:val="WW-header"/>
    <w:basedOn w:val="a"/>
    <w:uiPriority w:val="99"/>
    <w:rsid w:val="00B772C2"/>
    <w:pPr>
      <w:tabs>
        <w:tab w:val="center" w:pos="4820"/>
        <w:tab w:val="right" w:pos="9641"/>
      </w:tabs>
    </w:pPr>
  </w:style>
  <w:style w:type="paragraph" w:customStyle="1" w:styleId="ConsPlusTitle">
    <w:name w:val="ConsPlusTitle"/>
    <w:uiPriority w:val="99"/>
    <w:rsid w:val="00B772C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2C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772C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72C2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afb">
    <w:name w:val="Знак Знак Знак Знак Знак Знак Знак"/>
    <w:basedOn w:val="a"/>
    <w:uiPriority w:val="99"/>
    <w:rsid w:val="00B772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c">
    <w:name w:val="Знак"/>
    <w:basedOn w:val="a"/>
    <w:uiPriority w:val="99"/>
    <w:rsid w:val="00B772C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3">
    <w:name w:val="s_13"/>
    <w:basedOn w:val="a"/>
    <w:uiPriority w:val="99"/>
    <w:rsid w:val="00B772C2"/>
    <w:pPr>
      <w:widowControl/>
      <w:autoSpaceDE/>
      <w:autoSpaceDN/>
      <w:adjustRightInd/>
      <w:ind w:firstLine="720"/>
    </w:pPr>
  </w:style>
  <w:style w:type="character" w:styleId="afd">
    <w:name w:val="page number"/>
    <w:uiPriority w:val="99"/>
    <w:semiHidden/>
    <w:unhideWhenUsed/>
    <w:rsid w:val="00B772C2"/>
    <w:rPr>
      <w:rFonts w:ascii="Times New Roman" w:hAnsi="Times New Roman" w:cs="Times New Roman" w:hint="default"/>
      <w:sz w:val="20"/>
      <w:szCs w:val="20"/>
    </w:rPr>
  </w:style>
  <w:style w:type="character" w:customStyle="1" w:styleId="RTFNum21">
    <w:name w:val="RTF_Num 2 1"/>
    <w:uiPriority w:val="99"/>
    <w:rsid w:val="00B772C2"/>
    <w:rPr>
      <w:sz w:val="20"/>
    </w:rPr>
  </w:style>
  <w:style w:type="character" w:customStyle="1" w:styleId="RTFNum22">
    <w:name w:val="RTF_Num 2 2"/>
    <w:uiPriority w:val="99"/>
    <w:rsid w:val="00B772C2"/>
    <w:rPr>
      <w:sz w:val="20"/>
    </w:rPr>
  </w:style>
  <w:style w:type="character" w:customStyle="1" w:styleId="RTFNum23">
    <w:name w:val="RTF_Num 2 3"/>
    <w:uiPriority w:val="99"/>
    <w:rsid w:val="00B772C2"/>
    <w:rPr>
      <w:sz w:val="20"/>
    </w:rPr>
  </w:style>
  <w:style w:type="character" w:customStyle="1" w:styleId="RTFNum24">
    <w:name w:val="RTF_Num 2 4"/>
    <w:uiPriority w:val="99"/>
    <w:rsid w:val="00B772C2"/>
    <w:rPr>
      <w:sz w:val="20"/>
    </w:rPr>
  </w:style>
  <w:style w:type="character" w:customStyle="1" w:styleId="RTFNum25">
    <w:name w:val="RTF_Num 2 5"/>
    <w:uiPriority w:val="99"/>
    <w:rsid w:val="00B772C2"/>
    <w:rPr>
      <w:sz w:val="20"/>
    </w:rPr>
  </w:style>
  <w:style w:type="character" w:customStyle="1" w:styleId="RTFNum26">
    <w:name w:val="RTF_Num 2 6"/>
    <w:uiPriority w:val="99"/>
    <w:rsid w:val="00B772C2"/>
    <w:rPr>
      <w:sz w:val="20"/>
    </w:rPr>
  </w:style>
  <w:style w:type="character" w:customStyle="1" w:styleId="RTFNum27">
    <w:name w:val="RTF_Num 2 7"/>
    <w:uiPriority w:val="99"/>
    <w:rsid w:val="00B772C2"/>
    <w:rPr>
      <w:sz w:val="20"/>
    </w:rPr>
  </w:style>
  <w:style w:type="character" w:customStyle="1" w:styleId="RTFNum28">
    <w:name w:val="RTF_Num 2 8"/>
    <w:uiPriority w:val="99"/>
    <w:rsid w:val="00B772C2"/>
    <w:rPr>
      <w:sz w:val="20"/>
    </w:rPr>
  </w:style>
  <w:style w:type="character" w:customStyle="1" w:styleId="RTFNum29">
    <w:name w:val="RTF_Num 2 9"/>
    <w:uiPriority w:val="99"/>
    <w:rsid w:val="00B772C2"/>
    <w:rPr>
      <w:sz w:val="20"/>
    </w:rPr>
  </w:style>
  <w:style w:type="character" w:customStyle="1" w:styleId="RTFNum31">
    <w:name w:val="RTF_Num 3 1"/>
    <w:uiPriority w:val="99"/>
    <w:rsid w:val="00B772C2"/>
    <w:rPr>
      <w:sz w:val="20"/>
    </w:rPr>
  </w:style>
  <w:style w:type="character" w:customStyle="1" w:styleId="RTFNum41">
    <w:name w:val="RTF_Num 4 1"/>
    <w:uiPriority w:val="99"/>
    <w:rsid w:val="00B772C2"/>
    <w:rPr>
      <w:sz w:val="20"/>
    </w:rPr>
  </w:style>
  <w:style w:type="character" w:customStyle="1" w:styleId="RTFNum51">
    <w:name w:val="RTF_Num 5 1"/>
    <w:uiPriority w:val="99"/>
    <w:rsid w:val="00B772C2"/>
    <w:rPr>
      <w:sz w:val="20"/>
    </w:rPr>
  </w:style>
  <w:style w:type="character" w:customStyle="1" w:styleId="RTFNum52">
    <w:name w:val="RTF_Num 5 2"/>
    <w:uiPriority w:val="99"/>
    <w:rsid w:val="00B772C2"/>
    <w:rPr>
      <w:sz w:val="20"/>
    </w:rPr>
  </w:style>
  <w:style w:type="character" w:customStyle="1" w:styleId="RTFNum53">
    <w:name w:val="RTF_Num 5 3"/>
    <w:uiPriority w:val="99"/>
    <w:rsid w:val="00B772C2"/>
    <w:rPr>
      <w:sz w:val="20"/>
    </w:rPr>
  </w:style>
  <w:style w:type="character" w:customStyle="1" w:styleId="RTFNum54">
    <w:name w:val="RTF_Num 5 4"/>
    <w:uiPriority w:val="99"/>
    <w:rsid w:val="00B772C2"/>
    <w:rPr>
      <w:sz w:val="20"/>
    </w:rPr>
  </w:style>
  <w:style w:type="character" w:customStyle="1" w:styleId="RTFNum55">
    <w:name w:val="RTF_Num 5 5"/>
    <w:uiPriority w:val="99"/>
    <w:rsid w:val="00B772C2"/>
    <w:rPr>
      <w:sz w:val="20"/>
    </w:rPr>
  </w:style>
  <w:style w:type="character" w:customStyle="1" w:styleId="RTFNum56">
    <w:name w:val="RTF_Num 5 6"/>
    <w:uiPriority w:val="99"/>
    <w:rsid w:val="00B772C2"/>
    <w:rPr>
      <w:sz w:val="20"/>
    </w:rPr>
  </w:style>
  <w:style w:type="character" w:customStyle="1" w:styleId="RTFNum57">
    <w:name w:val="RTF_Num 5 7"/>
    <w:uiPriority w:val="99"/>
    <w:rsid w:val="00B772C2"/>
    <w:rPr>
      <w:sz w:val="20"/>
    </w:rPr>
  </w:style>
  <w:style w:type="character" w:customStyle="1" w:styleId="RTFNum58">
    <w:name w:val="RTF_Num 5 8"/>
    <w:uiPriority w:val="99"/>
    <w:rsid w:val="00B772C2"/>
    <w:rPr>
      <w:sz w:val="20"/>
    </w:rPr>
  </w:style>
  <w:style w:type="character" w:customStyle="1" w:styleId="RTFNum59">
    <w:name w:val="RTF_Num 5 9"/>
    <w:uiPriority w:val="99"/>
    <w:rsid w:val="00B772C2"/>
    <w:rPr>
      <w:sz w:val="20"/>
    </w:rPr>
  </w:style>
  <w:style w:type="character" w:customStyle="1" w:styleId="RTFNum61">
    <w:name w:val="RTF_Num 6 1"/>
    <w:uiPriority w:val="99"/>
    <w:rsid w:val="00B772C2"/>
    <w:rPr>
      <w:sz w:val="20"/>
    </w:rPr>
  </w:style>
  <w:style w:type="character" w:customStyle="1" w:styleId="RTFNum71">
    <w:name w:val="RTF_Num 7 1"/>
    <w:uiPriority w:val="99"/>
    <w:rsid w:val="00B772C2"/>
    <w:rPr>
      <w:sz w:val="20"/>
    </w:rPr>
  </w:style>
  <w:style w:type="character" w:customStyle="1" w:styleId="RTFNum72">
    <w:name w:val="RTF_Num 7 2"/>
    <w:uiPriority w:val="99"/>
    <w:rsid w:val="00B772C2"/>
    <w:rPr>
      <w:sz w:val="20"/>
    </w:rPr>
  </w:style>
  <w:style w:type="character" w:customStyle="1" w:styleId="RTFNum73">
    <w:name w:val="RTF_Num 7 3"/>
    <w:uiPriority w:val="99"/>
    <w:rsid w:val="00B772C2"/>
    <w:rPr>
      <w:sz w:val="20"/>
    </w:rPr>
  </w:style>
  <w:style w:type="character" w:customStyle="1" w:styleId="RTFNum74">
    <w:name w:val="RTF_Num 7 4"/>
    <w:uiPriority w:val="99"/>
    <w:rsid w:val="00B772C2"/>
    <w:rPr>
      <w:sz w:val="20"/>
    </w:rPr>
  </w:style>
  <w:style w:type="character" w:customStyle="1" w:styleId="RTFNum75">
    <w:name w:val="RTF_Num 7 5"/>
    <w:uiPriority w:val="99"/>
    <w:rsid w:val="00B772C2"/>
    <w:rPr>
      <w:sz w:val="20"/>
    </w:rPr>
  </w:style>
  <w:style w:type="character" w:customStyle="1" w:styleId="RTFNum76">
    <w:name w:val="RTF_Num 7 6"/>
    <w:uiPriority w:val="99"/>
    <w:rsid w:val="00B772C2"/>
    <w:rPr>
      <w:sz w:val="20"/>
    </w:rPr>
  </w:style>
  <w:style w:type="character" w:customStyle="1" w:styleId="RTFNum77">
    <w:name w:val="RTF_Num 7 7"/>
    <w:uiPriority w:val="99"/>
    <w:rsid w:val="00B772C2"/>
    <w:rPr>
      <w:sz w:val="20"/>
    </w:rPr>
  </w:style>
  <w:style w:type="character" w:customStyle="1" w:styleId="RTFNum78">
    <w:name w:val="RTF_Num 7 8"/>
    <w:uiPriority w:val="99"/>
    <w:rsid w:val="00B772C2"/>
    <w:rPr>
      <w:sz w:val="20"/>
    </w:rPr>
  </w:style>
  <w:style w:type="character" w:customStyle="1" w:styleId="RTFNum79">
    <w:name w:val="RTF_Num 7 9"/>
    <w:uiPriority w:val="99"/>
    <w:rsid w:val="00B772C2"/>
    <w:rPr>
      <w:sz w:val="20"/>
    </w:rPr>
  </w:style>
  <w:style w:type="character" w:customStyle="1" w:styleId="RTFNum81">
    <w:name w:val="RTF_Num 8 1"/>
    <w:uiPriority w:val="99"/>
    <w:rsid w:val="00B772C2"/>
    <w:rPr>
      <w:sz w:val="20"/>
    </w:rPr>
  </w:style>
  <w:style w:type="character" w:customStyle="1" w:styleId="RTFNum91">
    <w:name w:val="RTF_Num 9 1"/>
    <w:uiPriority w:val="99"/>
    <w:rsid w:val="00B772C2"/>
    <w:rPr>
      <w:sz w:val="20"/>
    </w:rPr>
  </w:style>
  <w:style w:type="character" w:customStyle="1" w:styleId="RTFNum92">
    <w:name w:val="RTF_Num 9 2"/>
    <w:uiPriority w:val="99"/>
    <w:rsid w:val="00B772C2"/>
    <w:rPr>
      <w:sz w:val="20"/>
    </w:rPr>
  </w:style>
  <w:style w:type="character" w:customStyle="1" w:styleId="RTFNum93">
    <w:name w:val="RTF_Num 9 3"/>
    <w:uiPriority w:val="99"/>
    <w:rsid w:val="00B772C2"/>
    <w:rPr>
      <w:sz w:val="20"/>
    </w:rPr>
  </w:style>
  <w:style w:type="character" w:customStyle="1" w:styleId="RTFNum94">
    <w:name w:val="RTF_Num 9 4"/>
    <w:uiPriority w:val="99"/>
    <w:rsid w:val="00B772C2"/>
    <w:rPr>
      <w:sz w:val="20"/>
    </w:rPr>
  </w:style>
  <w:style w:type="character" w:customStyle="1" w:styleId="RTFNum95">
    <w:name w:val="RTF_Num 9 5"/>
    <w:uiPriority w:val="99"/>
    <w:rsid w:val="00B772C2"/>
    <w:rPr>
      <w:sz w:val="20"/>
    </w:rPr>
  </w:style>
  <w:style w:type="character" w:customStyle="1" w:styleId="RTFNum96">
    <w:name w:val="RTF_Num 9 6"/>
    <w:uiPriority w:val="99"/>
    <w:rsid w:val="00B772C2"/>
    <w:rPr>
      <w:sz w:val="20"/>
    </w:rPr>
  </w:style>
  <w:style w:type="character" w:customStyle="1" w:styleId="RTFNum97">
    <w:name w:val="RTF_Num 9 7"/>
    <w:uiPriority w:val="99"/>
    <w:rsid w:val="00B772C2"/>
    <w:rPr>
      <w:sz w:val="20"/>
    </w:rPr>
  </w:style>
  <w:style w:type="character" w:customStyle="1" w:styleId="RTFNum98">
    <w:name w:val="RTF_Num 9 8"/>
    <w:uiPriority w:val="99"/>
    <w:rsid w:val="00B772C2"/>
    <w:rPr>
      <w:sz w:val="20"/>
    </w:rPr>
  </w:style>
  <w:style w:type="character" w:customStyle="1" w:styleId="RTFNum99">
    <w:name w:val="RTF_Num 9 9"/>
    <w:uiPriority w:val="99"/>
    <w:rsid w:val="00B772C2"/>
    <w:rPr>
      <w:sz w:val="20"/>
    </w:rPr>
  </w:style>
  <w:style w:type="character" w:customStyle="1" w:styleId="11">
    <w:name w:val="Основной текст Знак1"/>
    <w:uiPriority w:val="99"/>
    <w:rsid w:val="00B772C2"/>
    <w:rPr>
      <w:rFonts w:ascii="Times New Roman" w:hAnsi="Times New Roman" w:cs="Times New Roman" w:hint="default"/>
      <w:sz w:val="26"/>
      <w:shd w:val="clear" w:color="auto" w:fill="FFFFFF"/>
    </w:rPr>
  </w:style>
  <w:style w:type="character" w:customStyle="1" w:styleId="apple-converted-space">
    <w:name w:val="apple-converted-space"/>
    <w:rsid w:val="00B772C2"/>
  </w:style>
  <w:style w:type="character" w:customStyle="1" w:styleId="afe">
    <w:name w:val="Гипертекстовая ссылка"/>
    <w:uiPriority w:val="99"/>
    <w:rsid w:val="00B772C2"/>
    <w:rPr>
      <w:color w:val="008000"/>
    </w:rPr>
  </w:style>
  <w:style w:type="character" w:customStyle="1" w:styleId="fontstyle12">
    <w:name w:val="fontstyle12"/>
    <w:rsid w:val="00B772C2"/>
    <w:rPr>
      <w:rFonts w:ascii="Times New Roman" w:hAnsi="Times New Roman" w:cs="Times New Roman" w:hint="default"/>
    </w:rPr>
  </w:style>
  <w:style w:type="character" w:customStyle="1" w:styleId="FontStyle138">
    <w:name w:val="Font Style138"/>
    <w:rsid w:val="00B772C2"/>
    <w:rPr>
      <w:rFonts w:ascii="Times New Roman" w:hAnsi="Times New Roman" w:cs="Times New Roman" w:hint="default"/>
      <w:sz w:val="26"/>
      <w:szCs w:val="26"/>
    </w:rPr>
  </w:style>
  <w:style w:type="table" w:styleId="aff">
    <w:name w:val="Table Grid"/>
    <w:basedOn w:val="a1"/>
    <w:uiPriority w:val="59"/>
    <w:rsid w:val="00B772C2"/>
    <w:pPr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C328943E6B91FF66DDE930F601ACB9D5FD91AEB3A578860E93D27B69089A517DCC4A7E151E53FF8FAEBF7C6L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4830</Words>
  <Characters>27535</Characters>
  <Application>Microsoft Office Word</Application>
  <DocSecurity>0</DocSecurity>
  <Lines>229</Lines>
  <Paragraphs>64</Paragraphs>
  <ScaleCrop>false</ScaleCrop>
  <Company>Grizli777</Company>
  <LinksUpToDate>false</LinksUpToDate>
  <CharactersWithSpaces>32301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2019-10-30T13:10:00Z</dcterms:created>
  <dcterms:modified xsi:type="dcterms:W3CDTF">2019-10-30T13:11:00Z</dcterms:modified>
</cp:coreProperties>
</file>