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F1" w:rsidRDefault="009265F1" w:rsidP="009265F1">
      <w:pPr>
        <w:jc w:val="center"/>
        <w:rPr>
          <w:b/>
          <w:sz w:val="28"/>
          <w:szCs w:val="28"/>
        </w:rPr>
      </w:pPr>
      <w:r w:rsidRPr="002218FD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Цели и задачи территориального планирования</w:t>
      </w:r>
    </w:p>
    <w:p w:rsidR="009265F1" w:rsidRPr="00770EF1" w:rsidRDefault="009265F1" w:rsidP="009265F1">
      <w:pPr>
        <w:ind w:left="851"/>
        <w:jc w:val="center"/>
        <w:rPr>
          <w:sz w:val="28"/>
          <w:szCs w:val="28"/>
        </w:rPr>
      </w:pPr>
    </w:p>
    <w:p w:rsidR="009265F1" w:rsidRDefault="009265F1" w:rsidP="009265F1">
      <w:pPr>
        <w:ind w:left="851"/>
        <w:jc w:val="center"/>
        <w:rPr>
          <w:b/>
          <w:sz w:val="28"/>
          <w:szCs w:val="28"/>
        </w:rPr>
      </w:pPr>
      <w:r w:rsidRPr="002218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 Положение генерального плана</w:t>
      </w:r>
    </w:p>
    <w:p w:rsidR="009265F1" w:rsidRDefault="009265F1" w:rsidP="009265F1">
      <w:pPr>
        <w:spacing w:after="240"/>
        <w:ind w:left="1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системе документов территориального планирования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Генеральный план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является документом территориального планирования муниципального образования, подлежащим разработке, согласованию и утверждению в порядке, установленном 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190 – ФЗ и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191-ФЗ «О введении в действие Градостроительного кодекса Российской Федерации», подписанными Президентом РФ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., с учетом дополнений, изложенных в ФЗ</w:t>
      </w:r>
      <w:proofErr w:type="gramEnd"/>
      <w:r>
        <w:rPr>
          <w:sz w:val="28"/>
          <w:szCs w:val="28"/>
        </w:rPr>
        <w:t xml:space="preserve"> №232-ФЗ от 18.12.2006 г. «О внесении изменений в Градостроительный кодекс Российской Федерации и отдельные законодательные акты Российской Федерации» и ФЗ №226-ФЗ от 27.07.2010г. в редакции Федерального закона от 20.03.2011№41-ФЗ.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Статус и компетенция органов местного самоуправления в части решения вопросов территориального планирования административно-территориальных образований, а также вопросы определения назначения и видов использования земель, перевода земель из одной категории в другую, обеспечивающие условия для развития территорий, устанавливаются Земельным кодексом Российской Федерации (№ 136-ФЗ), законом «Об общих принципах организации местного самоуправления в Российской Федерации» (№ 131-ФЗ), законом «О переводе земель или земельных участков из</w:t>
      </w:r>
      <w:proofErr w:type="gramEnd"/>
      <w:r>
        <w:rPr>
          <w:sz w:val="28"/>
          <w:szCs w:val="28"/>
        </w:rPr>
        <w:t xml:space="preserve"> одной категории в другую» (№ 111-ФЗ), а также иными законодательными актами.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градостроительное законодательство предусматривает конкретный состав положений, которые могут быть установлены документами территориального планирования каждого из уровней – федерального, регионального и муниципального.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уровня, на основании которого юридически обоснованно осуществляются последующие этапы градостроительной деятельности на территории поселения: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и утверждение планов и программ комплексного развития систем коммунальной инфраструктуры;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градостроительных планов земельных участков;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и утверждение документации по планировке территорий первоочередного и последующего освоения.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генерального плана устанавливаются и утверждаются: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территориальная организация и планировочная структура территории поселения;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функциональное зонирование территории поселения;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границы </w:t>
      </w:r>
      <w:proofErr w:type="gramStart"/>
      <w:r>
        <w:rPr>
          <w:sz w:val="28"/>
          <w:szCs w:val="28"/>
          <w:lang w:val="ru-RU"/>
        </w:rPr>
        <w:t>зон планируемого размещения объектов капитального строительства муниципального значения</w:t>
      </w:r>
      <w:proofErr w:type="gramEnd"/>
      <w:r>
        <w:rPr>
          <w:sz w:val="28"/>
          <w:szCs w:val="28"/>
          <w:lang w:val="ru-RU"/>
        </w:rPr>
        <w:t>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содержатся или могут содержаться предложения, адресуемые субъекту РФ, Российской Федерации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>: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изменению границ земель сельскохозяйственного назначения;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установлению статуса особо охраняемых природных территорий;</w:t>
      </w:r>
    </w:p>
    <w:p w:rsidR="009265F1" w:rsidRDefault="009265F1" w:rsidP="009265F1">
      <w:pPr>
        <w:pStyle w:val="a3"/>
        <w:numPr>
          <w:ilvl w:val="0"/>
          <w:numId w:val="2"/>
        </w:numPr>
        <w:tabs>
          <w:tab w:val="clear" w:pos="720"/>
          <w:tab w:val="left" w:pos="1571"/>
        </w:tabs>
        <w:suppressAutoHyphens/>
        <w:ind w:left="1571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установлению, изменению </w:t>
      </w:r>
      <w:proofErr w:type="gramStart"/>
      <w:r>
        <w:rPr>
          <w:sz w:val="28"/>
          <w:szCs w:val="28"/>
          <w:lang w:val="ru-RU"/>
        </w:rPr>
        <w:t>границ зон планируемого размещения объектов капитального строительства регионального</w:t>
      </w:r>
      <w:proofErr w:type="gramEnd"/>
      <w:r>
        <w:rPr>
          <w:sz w:val="28"/>
          <w:szCs w:val="28"/>
          <w:lang w:val="ru-RU"/>
        </w:rPr>
        <w:t xml:space="preserve"> и федерального значения.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подготовлен в соответствии с действующим законодательством. Состав и содержание проекта отвечают требованиям Градостроительного кодекса РФ, иных действующих законодательных актов и детализированы заданием на проектирование.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</w:p>
    <w:p w:rsidR="009265F1" w:rsidRDefault="009265F1" w:rsidP="009265F1">
      <w:pPr>
        <w:ind w:firstLine="851"/>
        <w:jc w:val="both"/>
        <w:rPr>
          <w:sz w:val="28"/>
          <w:szCs w:val="28"/>
          <w:shd w:val="clear" w:color="auto" w:fill="FFFF00"/>
        </w:rPr>
      </w:pPr>
    </w:p>
    <w:p w:rsidR="009265F1" w:rsidRDefault="009265F1" w:rsidP="009265F1">
      <w:pPr>
        <w:spacing w:after="240"/>
        <w:ind w:left="851"/>
        <w:jc w:val="center"/>
        <w:rPr>
          <w:b/>
          <w:sz w:val="28"/>
          <w:szCs w:val="28"/>
        </w:rPr>
      </w:pPr>
      <w:r w:rsidRPr="00191B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 Особенности раз</w:t>
      </w:r>
      <w:bookmarkStart w:id="0" w:name="_GoBack"/>
      <w:bookmarkEnd w:id="0"/>
      <w:r>
        <w:rPr>
          <w:b/>
          <w:sz w:val="28"/>
          <w:szCs w:val="28"/>
        </w:rPr>
        <w:t xml:space="preserve">работки генерального плана 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составу материалов генерального плана, разработанного в соответствии с новым Градостроительным кодексом Российской Федерации № 190-ФЗ от 29 декабря 2004 года, существенно отличаются от состава материалов генеральных планов, разработанных в соответствии с требованиями предшествующего Градостроительного кодекса РФ. Тем более велики отличия от состава материалов генеральных планов советского времени, которые разработаны по методикам и нормам, действующим в то время.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развитие территорий определяется не государственными народнохозяйственными планами и директивами, обеспеченными бюджетными и натуральными ресурсами, а в результате оценки и </w:t>
      </w:r>
      <w:proofErr w:type="gramStart"/>
      <w:r>
        <w:rPr>
          <w:sz w:val="28"/>
          <w:szCs w:val="28"/>
        </w:rPr>
        <w:t>анализа</w:t>
      </w:r>
      <w:proofErr w:type="gramEnd"/>
      <w:r>
        <w:rPr>
          <w:sz w:val="28"/>
          <w:szCs w:val="28"/>
        </w:rPr>
        <w:t xml:space="preserve"> существенных для развития территории внешних и внутренних факторов, влияющих на социально-экономический и инвестиционный потенциал планируемой территории в условиях существующей экономики.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территориального планирования как правовые акты, к которым относятся генеральные планы, оперируют важнейшими и весьма ценными в условиях рынка ресурсами – территорией, земельными участками, местоположением объектов недвижимости, градостроительными регламентами разрешенного использования и режимами ограничения использования земельных участков, и др.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Правовыми актами также утверждается функциональное зонирование территории, развитие, размещение и емкость транспортной и улично-дорожной инфраструктуры, коммунальной инфраструктуры, территориальное распределение плотности застройки, то есть базовые характеристики развития поселений и населенных пунктов.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генерального плана оценивает основные конкурентные преимущества и природно-хозяйственные возможности территории, которые обосновывают целевые направления развития планируемой территории. </w:t>
      </w:r>
      <w:r>
        <w:rPr>
          <w:sz w:val="28"/>
          <w:szCs w:val="28"/>
        </w:rPr>
        <w:lastRenderedPageBreak/>
        <w:t>Поддержка таких преимуществ и возможностей средствами градостроительной деятельности и территориального планирования осуществляется в рамках ряда ограничений и соблюдения обязательных условий развития – социальных, природно-экологических, техногенных, инженерно-геологических и других. В силу этого содержание генерального плана стремится к оптимизируемому компромиссу между существующими потребностями развития территории и социально-политическими условиями, влияющими на характер решения актуальных и прогнозируемых в поселении проблем.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градостроительного развития в новых условиях осуществляется из средств местного и государственных бюджетов (муниципального, краевого, РФ), но в основной своей части – за счет внебюджетных инвестиций в развитие территории: строительство, реконструкцию и модернизацию объектов капитального строительства. Таким образом, при подготовке градостроительных решений наряду с общественными и государственными интересами важнейшими становятся направления и объекты градостроительного развития, которым отдают предпочтение платежеспособные инвесторы, что и определяет рыночный спрос на земельные участки с находящимися на них объектами недвижимости, либо предложения их строительства.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баланса государственных, муниципальных и частных интересов, предложенные в составе генерального плана градостроительные решения подлежат до их принятия общественному обсуждению. Таким образом, генеральный план, определяющий стратегию и тактику развития территории, становится важным документом общественного согласия. При этом генеральный план не является документом прямого действия, обращенным непосредственно к потребителю, служит основанием и руководством к действию при разработке документов о застройке территории и правил землепользования и застройки.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Разрабатываемые на основе генерального плана «Правила землепользования и застройки», являются документом прямого действия, обязательны к соблюдению, как застройщиком, так и органами публичной  власти, и предназначены защищать права населения поселения и каждого его гражданина как от противоречащих его интересам градостроительных намерений коммерческих структур, так и от произвольных решений администрации.</w:t>
      </w:r>
    </w:p>
    <w:p w:rsidR="009265F1" w:rsidRDefault="009265F1" w:rsidP="0092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подготовка проекта генерального плана поселения должна осуществляться на основании комплексных программ развития муниципальных образований,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субъектов Российской Федерации, схемах территориального планирования муниципальных районов. Эти документы должны определять:</w:t>
      </w:r>
    </w:p>
    <w:p w:rsidR="009265F1" w:rsidRDefault="009265F1" w:rsidP="009265F1">
      <w:pPr>
        <w:numPr>
          <w:ilvl w:val="0"/>
          <w:numId w:val="1"/>
        </w:numPr>
        <w:tabs>
          <w:tab w:val="clear" w:pos="567"/>
          <w:tab w:val="num" w:pos="360"/>
          <w:tab w:val="left" w:pos="1353"/>
        </w:tabs>
        <w:suppressAutoHyphens/>
        <w:ind w:left="1353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принципы развития территории региона во взаимной увязке решений по градостроительному планированию с соседними территориями;</w:t>
      </w:r>
    </w:p>
    <w:p w:rsidR="009265F1" w:rsidRDefault="009265F1" w:rsidP="009265F1">
      <w:pPr>
        <w:numPr>
          <w:ilvl w:val="0"/>
          <w:numId w:val="1"/>
        </w:numPr>
        <w:tabs>
          <w:tab w:val="clear" w:pos="567"/>
          <w:tab w:val="num" w:pos="360"/>
          <w:tab w:val="left" w:pos="1353"/>
        </w:tabs>
        <w:suppressAutoHyphens/>
        <w:ind w:left="1353" w:hanging="360"/>
        <w:jc w:val="both"/>
        <w:rPr>
          <w:sz w:val="28"/>
          <w:szCs w:val="28"/>
        </w:rPr>
      </w:pPr>
      <w:r>
        <w:rPr>
          <w:sz w:val="28"/>
          <w:szCs w:val="28"/>
        </w:rPr>
        <w:t>коридоры транспортных и инженерных коммуникаций, объектов федерального и регионального значения;</w:t>
      </w:r>
    </w:p>
    <w:p w:rsidR="009265F1" w:rsidRDefault="009265F1" w:rsidP="009265F1">
      <w:pPr>
        <w:numPr>
          <w:ilvl w:val="0"/>
          <w:numId w:val="1"/>
        </w:numPr>
        <w:tabs>
          <w:tab w:val="clear" w:pos="567"/>
          <w:tab w:val="num" w:pos="360"/>
          <w:tab w:val="left" w:pos="1353"/>
        </w:tabs>
        <w:suppressAutoHyphens/>
        <w:ind w:left="1353" w:hanging="360"/>
        <w:jc w:val="both"/>
        <w:rPr>
          <w:sz w:val="28"/>
          <w:szCs w:val="28"/>
        </w:rPr>
      </w:pPr>
      <w:r>
        <w:rPr>
          <w:sz w:val="28"/>
          <w:szCs w:val="28"/>
        </w:rPr>
        <w:t>зоны местонахождения и планируемого размещения объектов капитального строительства федерального, регионального  и местного значения. Кроме того, документы территориального планирования вышележащего уровня – Российской Федерации, Краснодарского края определяют согласованные решения некоторых общих для соседствующих муниципальных образований вопросов.</w:t>
      </w:r>
    </w:p>
    <w:p w:rsidR="009265F1" w:rsidRDefault="009265F1" w:rsidP="009265F1">
      <w:pPr>
        <w:ind w:firstLine="851"/>
        <w:jc w:val="both"/>
        <w:rPr>
          <w:sz w:val="28"/>
          <w:szCs w:val="28"/>
          <w:shd w:val="clear" w:color="auto" w:fill="FFFF00"/>
        </w:rPr>
      </w:pPr>
    </w:p>
    <w:p w:rsidR="009265F1" w:rsidRDefault="009265F1" w:rsidP="009265F1">
      <w:pPr>
        <w:ind w:firstLine="851"/>
        <w:jc w:val="both"/>
        <w:rPr>
          <w:sz w:val="28"/>
          <w:szCs w:val="28"/>
          <w:shd w:val="clear" w:color="auto" w:fill="FFFF00"/>
        </w:rPr>
      </w:pPr>
    </w:p>
    <w:p w:rsidR="009265F1" w:rsidRDefault="009265F1" w:rsidP="009265F1">
      <w:pPr>
        <w:ind w:firstLine="705"/>
        <w:jc w:val="center"/>
        <w:rPr>
          <w:b/>
          <w:sz w:val="28"/>
          <w:szCs w:val="28"/>
        </w:rPr>
      </w:pPr>
      <w:r w:rsidRPr="00191B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.3. Цели и задачи территориального планирования</w:t>
      </w:r>
    </w:p>
    <w:p w:rsidR="009265F1" w:rsidRDefault="009265F1" w:rsidP="009265F1">
      <w:pPr>
        <w:spacing w:after="240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генеральном плане  </w:t>
      </w:r>
      <w:proofErr w:type="spellStart"/>
      <w:r>
        <w:rPr>
          <w:b/>
          <w:sz w:val="28"/>
          <w:szCs w:val="28"/>
        </w:rPr>
        <w:t>Куринского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9265F1" w:rsidRDefault="009265F1" w:rsidP="009265F1">
      <w:pPr>
        <w:spacing w:after="240"/>
        <w:ind w:left="-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9265F1" w:rsidRDefault="009265F1" w:rsidP="009265F1">
      <w:pPr>
        <w:pStyle w:val="S31"/>
      </w:pPr>
      <w:r>
        <w:rPr>
          <w:b/>
        </w:rPr>
        <w:t xml:space="preserve">Основными целями территориального планирования при разработке генерального плана </w:t>
      </w:r>
      <w:proofErr w:type="spellStart"/>
      <w:r>
        <w:rPr>
          <w:b/>
        </w:rPr>
        <w:t>Куринского</w:t>
      </w:r>
      <w:proofErr w:type="spellEnd"/>
      <w:r>
        <w:rPr>
          <w:b/>
        </w:rPr>
        <w:t xml:space="preserve"> сельского поселения являются</w:t>
      </w:r>
      <w:r>
        <w:t>: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  <w:proofErr w:type="gramEnd"/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градостроительными средствами роста качества жизни населения,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факторов, а также требования к развитию  территории на расчетный срок утверждения генерального плана - не менее 20 лет;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социально-экономического потенциала поселения с учетом развития инженерной и транспортной инфраструктуры.</w:t>
      </w:r>
    </w:p>
    <w:p w:rsidR="009265F1" w:rsidRDefault="009265F1" w:rsidP="009265F1">
      <w:pPr>
        <w:pStyle w:val="S31"/>
      </w:pPr>
      <w:r>
        <w:t xml:space="preserve"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</w:t>
      </w:r>
      <w:r>
        <w:lastRenderedPageBreak/>
        <w:t>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Реализация указанных целей осуществляется посредством решения следующих задач территориального планирования</w:t>
      </w:r>
      <w:r>
        <w:rPr>
          <w:sz w:val="28"/>
          <w:szCs w:val="28"/>
        </w:rPr>
        <w:t>:</w:t>
      </w:r>
    </w:p>
    <w:p w:rsidR="009265F1" w:rsidRPr="00193B0F" w:rsidRDefault="009265F1" w:rsidP="009265F1">
      <w:pPr>
        <w:ind w:firstLine="709"/>
        <w:jc w:val="both"/>
        <w:rPr>
          <w:sz w:val="28"/>
          <w:szCs w:val="28"/>
        </w:rPr>
      </w:pPr>
      <w:r w:rsidRPr="00193B0F">
        <w:rPr>
          <w:sz w:val="28"/>
          <w:szCs w:val="28"/>
        </w:rPr>
        <w:t xml:space="preserve">- выявление проблем градостроительного развития территорий станицы </w:t>
      </w:r>
      <w:proofErr w:type="spellStart"/>
      <w:r w:rsidRPr="00193B0F">
        <w:rPr>
          <w:sz w:val="28"/>
          <w:szCs w:val="28"/>
        </w:rPr>
        <w:t>Куринской</w:t>
      </w:r>
      <w:proofErr w:type="spellEnd"/>
      <w:r w:rsidRPr="00193B0F">
        <w:rPr>
          <w:sz w:val="28"/>
          <w:szCs w:val="28"/>
        </w:rPr>
        <w:t xml:space="preserve">, поселка Станционного и хуторов Старый </w:t>
      </w:r>
      <w:proofErr w:type="spellStart"/>
      <w:r w:rsidRPr="00193B0F">
        <w:rPr>
          <w:sz w:val="28"/>
          <w:szCs w:val="28"/>
        </w:rPr>
        <w:t>Куринский</w:t>
      </w:r>
      <w:proofErr w:type="spellEnd"/>
      <w:r w:rsidRPr="00193B0F">
        <w:rPr>
          <w:sz w:val="28"/>
          <w:szCs w:val="28"/>
        </w:rPr>
        <w:t xml:space="preserve"> и Городок, обеспечивающих решение этих проблем на основе анализа параметров муниципальной среды, существующих ресурсов </w:t>
      </w:r>
      <w:proofErr w:type="spellStart"/>
      <w:r w:rsidRPr="00193B0F">
        <w:rPr>
          <w:sz w:val="28"/>
          <w:szCs w:val="28"/>
        </w:rPr>
        <w:t>жизниобеспечения</w:t>
      </w:r>
      <w:proofErr w:type="spellEnd"/>
      <w:r w:rsidRPr="00193B0F">
        <w:rPr>
          <w:sz w:val="28"/>
          <w:szCs w:val="28"/>
        </w:rPr>
        <w:t>, а также отдельно принятых градостроительных решений;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направления перспективного территориального развития и предложения по проектной границе станицы </w:t>
      </w:r>
      <w:proofErr w:type="spellStart"/>
      <w:r>
        <w:rPr>
          <w:sz w:val="28"/>
          <w:szCs w:val="28"/>
        </w:rPr>
        <w:t>Куринской</w:t>
      </w:r>
      <w:proofErr w:type="spellEnd"/>
      <w:r>
        <w:rPr>
          <w:sz w:val="28"/>
          <w:szCs w:val="28"/>
        </w:rPr>
        <w:t xml:space="preserve"> и поселка Станционного;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функциональное зонирование территории (отображение планируемых границ функциональных зон);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оптимальной функционально-планировочной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зонирования, подготовки правил землепользования и застройки;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системы параметров развития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поселения, обеспечивающей взаимосогласованную и сбалансированную динамику градостроительных, инфраструктурных, природных, социальных компонентов развития;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среды;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планируемое размещение объектов капитального строительства, существующие и планируемые границы земель промышленности, энергетики, транспорта и связи.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проведен подробный анализ использования территории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поселения, выявлены ограничения по использованию территории, в том числе с учетом границ территорий объектов культурного наследия, границ зон с особыми условиями использования территорий, границ </w:t>
      </w:r>
      <w:proofErr w:type="gramStart"/>
      <w:r>
        <w:rPr>
          <w:sz w:val="28"/>
          <w:szCs w:val="28"/>
        </w:rPr>
        <w:t>зон негативного воздействия объектов капитального строительства местного значения</w:t>
      </w:r>
      <w:proofErr w:type="gramEnd"/>
      <w:r>
        <w:rPr>
          <w:sz w:val="28"/>
          <w:szCs w:val="28"/>
        </w:rPr>
        <w:t>.</w:t>
      </w:r>
    </w:p>
    <w:p w:rsidR="009265F1" w:rsidRDefault="009265F1" w:rsidP="009265F1">
      <w:pPr>
        <w:ind w:firstLine="709"/>
        <w:jc w:val="both"/>
        <w:rPr>
          <w:sz w:val="28"/>
        </w:rPr>
      </w:pPr>
      <w:r>
        <w:rPr>
          <w:sz w:val="28"/>
        </w:rPr>
        <w:t>В результате анализа использования территории хуторов проектом предложена градостроительная модель комплексного решения экономических, социальных, экологических проблем, направленных на обеспечение устойчивого развития населенных пунктов.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</w:t>
      </w:r>
      <w:r>
        <w:rPr>
          <w:sz w:val="28"/>
          <w:szCs w:val="28"/>
        </w:rPr>
        <w:lastRenderedPageBreak/>
        <w:t xml:space="preserve">планируемого развития, устанавливается порядок и очередность реализации предложений по территориальному планированию. </w:t>
      </w:r>
    </w:p>
    <w:p w:rsidR="009265F1" w:rsidRDefault="009265F1" w:rsidP="009265F1">
      <w:pPr>
        <w:ind w:firstLine="709"/>
        <w:jc w:val="both"/>
        <w:rPr>
          <w:sz w:val="28"/>
          <w:szCs w:val="28"/>
        </w:rPr>
      </w:pPr>
    </w:p>
    <w:p w:rsidR="00B979A2" w:rsidRDefault="00B979A2" w:rsidP="009265F1"/>
    <w:sectPr w:rsidR="00B979A2" w:rsidSect="009265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1"/>
    <w:rsid w:val="009265F1"/>
    <w:rsid w:val="00B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1">
    <w:name w:val="S_Нумерованный_3.1"/>
    <w:basedOn w:val="a"/>
    <w:link w:val="S310"/>
    <w:autoRedefine/>
    <w:rsid w:val="009265F1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basedOn w:val="a0"/>
    <w:link w:val="S31"/>
    <w:rsid w:val="00926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265F1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4">
    <w:name w:val="Абзац списка Знак"/>
    <w:basedOn w:val="a0"/>
    <w:link w:val="a3"/>
    <w:uiPriority w:val="34"/>
    <w:rsid w:val="009265F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1">
    <w:name w:val="S_Нумерованный_3.1"/>
    <w:basedOn w:val="a"/>
    <w:link w:val="S310"/>
    <w:autoRedefine/>
    <w:rsid w:val="009265F1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basedOn w:val="a0"/>
    <w:link w:val="S31"/>
    <w:rsid w:val="00926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265F1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4">
    <w:name w:val="Абзац списка Знак"/>
    <w:basedOn w:val="a0"/>
    <w:link w:val="a3"/>
    <w:uiPriority w:val="34"/>
    <w:rsid w:val="009265F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2015-06-25T11:25:00Z</dcterms:created>
  <dcterms:modified xsi:type="dcterms:W3CDTF">2015-06-25T11:27:00Z</dcterms:modified>
</cp:coreProperties>
</file>